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6F" w:rsidRPr="00407F6F" w:rsidRDefault="00407F6F" w:rsidP="0040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723900"/>
            <wp:effectExtent l="0" t="0" r="0" b="0"/>
            <wp:wrapSquare wrapText="right"/>
            <wp:docPr id="7" name="Рисунок 7" descr="Логотип Бойкопон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оготип Бойкопону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F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407F6F" w:rsidRPr="00407F6F" w:rsidRDefault="00407F6F" w:rsidP="00407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07F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 БОЙКОПОНУРСКОГО СЕЛЬСКОГО ПОСЕЛЕНИЯ</w:t>
      </w:r>
    </w:p>
    <w:p w:rsidR="00407F6F" w:rsidRPr="00407F6F" w:rsidRDefault="00407F6F" w:rsidP="00407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07F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КАЛИНИНСКОГО РАЙОНА</w:t>
      </w:r>
    </w:p>
    <w:p w:rsidR="00407F6F" w:rsidRPr="00407F6F" w:rsidRDefault="00407F6F" w:rsidP="00407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F6F" w:rsidRPr="00407F6F" w:rsidRDefault="00407F6F" w:rsidP="00407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7F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07F6F" w:rsidRPr="00407F6F" w:rsidRDefault="00407F6F" w:rsidP="00407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F6F" w:rsidRPr="00407F6F" w:rsidRDefault="00407F6F" w:rsidP="00407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F6F" w:rsidRPr="00407F6F" w:rsidRDefault="008C53FC" w:rsidP="00407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28.06.2019</w:t>
      </w:r>
      <w:r w:rsidR="00407F6F" w:rsidRPr="00407F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177</w:t>
      </w:r>
    </w:p>
    <w:p w:rsidR="00407F6F" w:rsidRPr="00407F6F" w:rsidRDefault="00407F6F" w:rsidP="00407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F6F">
        <w:rPr>
          <w:rFonts w:ascii="Times New Roman" w:eastAsia="Times New Roman" w:hAnsi="Times New Roman" w:cs="Times New Roman"/>
          <w:sz w:val="26"/>
          <w:szCs w:val="26"/>
          <w:lang w:eastAsia="ru-RU"/>
        </w:rPr>
        <w:t>хутор Бойкопонура</w:t>
      </w:r>
    </w:p>
    <w:p w:rsidR="000C510E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48" w:rsidRPr="00407F6F" w:rsidRDefault="00783D48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407F6F" w:rsidRDefault="000C510E" w:rsidP="00407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стратегическом планировании и индикативных планах социально-экономического развития </w:t>
      </w:r>
      <w:r w:rsidR="00407F6F">
        <w:rPr>
          <w:rFonts w:ascii="Times New Roman" w:hAnsi="Times New Roman"/>
          <w:b/>
          <w:sz w:val="28"/>
          <w:szCs w:val="28"/>
        </w:rPr>
        <w:t>Бойкопонурского сельского поселения Калининского района</w:t>
      </w:r>
    </w:p>
    <w:p w:rsidR="000C510E" w:rsidRPr="00407F6F" w:rsidRDefault="000C510E" w:rsidP="000C51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10E" w:rsidRPr="00407F6F" w:rsidRDefault="000C510E" w:rsidP="000C51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F6F" w:rsidRDefault="000C510E" w:rsidP="00407F6F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</w:t>
      </w:r>
      <w:hyperlink r:id="rId8" w:tooltip="172-ФЗ от 28.06.2014" w:history="1">
        <w:r w:rsidRPr="00407F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 июня 2014 года № 172-ФЗ</w:t>
        </w:r>
      </w:hyperlink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стратегическом планировании в Российской Федерации», Законом Краснодарского края от 6 ноября 2015 года № 3267-КЗ «О стратегическом планировании и индикативных планах социально-экономического развития в Краснодарском крае» и формирования системы стратегического планирования в </w:t>
      </w:r>
      <w:r w:rsid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Бойкопонурском сельском поселении</w:t>
      </w:r>
      <w:r w:rsidR="00407F6F"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района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F6F"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Бойкопонурского сельского поселения Калининского района р е ш и л:</w:t>
      </w:r>
    </w:p>
    <w:p w:rsidR="00783D48" w:rsidRDefault="00783D48" w:rsidP="00783D48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10E"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стратегическом планировании и индикативных планах социально-экономического развития </w:t>
      </w:r>
      <w:r w:rsidR="00407F6F"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="000C510E"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D48" w:rsidRDefault="00783D48" w:rsidP="00783D48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выполнения настоящего решения возложить на заместителя 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Бойкопонурского</w:t>
      </w: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района.</w:t>
      </w:r>
    </w:p>
    <w:p w:rsidR="00783D48" w:rsidRPr="00783D48" w:rsidRDefault="00783D48" w:rsidP="00783D48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обнародовать в установленном порядке 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в информационно-телекоммуникационной сети «Интернет».</w:t>
      </w:r>
    </w:p>
    <w:p w:rsidR="00407F6F" w:rsidRPr="00783D48" w:rsidRDefault="00783D48" w:rsidP="00783D48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4. </w:t>
      </w:r>
      <w:r w:rsidR="00BA1830" w:rsidRPr="00BA1830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 Совета Бойкопонурского сельского поселения Калининского района по бюджету, экономике, налогам и распоряжению муници</w:t>
      </w:r>
      <w:r w:rsidR="00BA1830">
        <w:rPr>
          <w:rFonts w:ascii="Times New Roman" w:hAnsi="Times New Roman"/>
          <w:sz w:val="28"/>
          <w:szCs w:val="28"/>
        </w:rPr>
        <w:t>пальной собственностью (Чуклин)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D48">
        <w:rPr>
          <w:rFonts w:ascii="Times New Roman" w:hAnsi="Times New Roman"/>
          <w:sz w:val="28"/>
          <w:szCs w:val="28"/>
        </w:rPr>
        <w:t xml:space="preserve">и комиссию по вопросам землепользования, </w:t>
      </w:r>
      <w:r w:rsidRPr="00783D48">
        <w:rPr>
          <w:rFonts w:ascii="Times New Roman" w:hAnsi="Times New Roman"/>
          <w:sz w:val="28"/>
          <w:szCs w:val="28"/>
        </w:rPr>
        <w:lastRenderedPageBreak/>
        <w:t>строительства, благоустройства, транспорта, торговли и бытового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 (Драй)</w:t>
      </w:r>
      <w:r w:rsidR="00407F6F" w:rsidRPr="00783D48">
        <w:rPr>
          <w:rFonts w:ascii="Times New Roman" w:hAnsi="Times New Roman"/>
          <w:sz w:val="28"/>
          <w:szCs w:val="28"/>
        </w:rPr>
        <w:t>.</w:t>
      </w:r>
    </w:p>
    <w:p w:rsidR="000C510E" w:rsidRPr="00783D48" w:rsidRDefault="00783D48" w:rsidP="00783D48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7F6F" w:rsidRPr="005D257E">
        <w:rPr>
          <w:rFonts w:ascii="Times New Roman" w:hAnsi="Times New Roman"/>
          <w:sz w:val="28"/>
          <w:szCs w:val="28"/>
        </w:rPr>
        <w:t xml:space="preserve">. </w:t>
      </w:r>
      <w:r w:rsidR="00BA1830" w:rsidRPr="00BA1830">
        <w:rPr>
          <w:rFonts w:ascii="Times New Roman" w:hAnsi="Times New Roman"/>
          <w:sz w:val="28"/>
          <w:szCs w:val="28"/>
        </w:rPr>
        <w:t xml:space="preserve">Решение вступает в силу со дня его </w:t>
      </w:r>
      <w:r w:rsidR="008C53FC">
        <w:rPr>
          <w:rFonts w:ascii="Times New Roman" w:hAnsi="Times New Roman"/>
          <w:sz w:val="28"/>
          <w:szCs w:val="28"/>
        </w:rPr>
        <w:t>обнародования</w:t>
      </w:r>
      <w:r w:rsidR="00BA1830" w:rsidRPr="00BA1830">
        <w:rPr>
          <w:rFonts w:ascii="Times New Roman" w:hAnsi="Times New Roman"/>
          <w:sz w:val="28"/>
          <w:szCs w:val="28"/>
        </w:rPr>
        <w:t>.</w:t>
      </w:r>
    </w:p>
    <w:p w:rsidR="00407F6F" w:rsidRPr="00407F6F" w:rsidRDefault="00407F6F" w:rsidP="000C51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C510E" w:rsidRPr="00407F6F" w:rsidRDefault="000C510E" w:rsidP="000C51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07F6F" w:rsidRPr="00D426EF" w:rsidRDefault="00407F6F" w:rsidP="00407F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6EF">
        <w:rPr>
          <w:rFonts w:ascii="Times New Roman" w:hAnsi="Times New Roman"/>
          <w:sz w:val="28"/>
          <w:szCs w:val="28"/>
        </w:rPr>
        <w:t>Глава Бойкопонурского</w:t>
      </w:r>
    </w:p>
    <w:p w:rsidR="00407F6F" w:rsidRPr="00D426EF" w:rsidRDefault="00407F6F" w:rsidP="00407F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6EF">
        <w:rPr>
          <w:rFonts w:ascii="Times New Roman" w:hAnsi="Times New Roman"/>
          <w:sz w:val="28"/>
          <w:szCs w:val="28"/>
        </w:rPr>
        <w:t>сельского поселения</w:t>
      </w:r>
    </w:p>
    <w:p w:rsidR="000C510E" w:rsidRPr="00BA1830" w:rsidRDefault="00407F6F" w:rsidP="00BA18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26EF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Ю.П.Ченских</w:t>
      </w:r>
    </w:p>
    <w:p w:rsidR="00783D48" w:rsidRDefault="00783D48" w:rsidP="00BA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48" w:rsidRDefault="00783D48" w:rsidP="00BA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48" w:rsidRDefault="00783D48" w:rsidP="00BA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48" w:rsidRDefault="00783D48" w:rsidP="00BA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48" w:rsidRDefault="00783D48" w:rsidP="00BA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48" w:rsidRDefault="00783D48" w:rsidP="00BA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48" w:rsidRDefault="00783D48" w:rsidP="00BA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48" w:rsidRDefault="00783D48" w:rsidP="00BA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48" w:rsidRDefault="00783D48" w:rsidP="00BA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48" w:rsidRDefault="00783D48" w:rsidP="00BA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48" w:rsidRDefault="00783D48" w:rsidP="00BA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48" w:rsidRDefault="00783D48" w:rsidP="00BA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48" w:rsidRDefault="00783D48" w:rsidP="00BA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48" w:rsidRDefault="00783D48" w:rsidP="00BA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48" w:rsidRDefault="00783D48" w:rsidP="00BA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48" w:rsidRDefault="00783D48" w:rsidP="00BA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48" w:rsidRDefault="00783D48" w:rsidP="00BA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48" w:rsidRDefault="00783D48" w:rsidP="00BA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48" w:rsidRDefault="00783D48" w:rsidP="00BA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48" w:rsidRDefault="00783D48" w:rsidP="00BA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48" w:rsidRDefault="00783D48" w:rsidP="00BA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48" w:rsidRDefault="00783D48" w:rsidP="00BA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48" w:rsidRDefault="00783D48" w:rsidP="00BA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48" w:rsidRDefault="00783D48" w:rsidP="00BA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48" w:rsidRDefault="00783D48" w:rsidP="00BA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48" w:rsidRDefault="00783D48" w:rsidP="00BA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48" w:rsidRDefault="00783D48" w:rsidP="00BA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48" w:rsidRDefault="00783D48" w:rsidP="00BA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48" w:rsidRDefault="00783D48" w:rsidP="00BA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48" w:rsidRDefault="00783D48" w:rsidP="00BA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48" w:rsidRDefault="00783D48" w:rsidP="00BA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48" w:rsidRDefault="00783D48" w:rsidP="00BA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48" w:rsidRDefault="00783D48" w:rsidP="00BA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48" w:rsidRDefault="00783D48" w:rsidP="00BA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48" w:rsidRDefault="00783D48" w:rsidP="00BA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48" w:rsidRDefault="00783D48" w:rsidP="00BA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48" w:rsidRDefault="00783D48" w:rsidP="00BA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CDB" w:rsidRPr="00382CDB" w:rsidRDefault="00382CDB" w:rsidP="008C53F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C53FC" w:rsidRDefault="00382CDB" w:rsidP="008C53F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8C53FC" w:rsidRDefault="00382CDB" w:rsidP="008C53F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C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C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382CDB" w:rsidRDefault="00382CDB" w:rsidP="008C53F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C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382CDB" w:rsidRPr="00382CDB" w:rsidRDefault="00382CDB" w:rsidP="008C53F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C53FC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28.06.2019</w:t>
      </w:r>
      <w:r w:rsidRPr="0038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53FC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bookmarkStart w:id="0" w:name="_GoBack"/>
      <w:bookmarkEnd w:id="0"/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407F6F" w:rsidRDefault="000C510E" w:rsidP="000C5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C510E" w:rsidRPr="00407F6F" w:rsidRDefault="000C510E" w:rsidP="000C5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стратегическом планировании и индикативных планах социально-экономического развития </w:t>
      </w:r>
      <w:r w:rsidR="00382CDB">
        <w:rPr>
          <w:rFonts w:ascii="Times New Roman" w:hAnsi="Times New Roman"/>
          <w:b/>
          <w:sz w:val="28"/>
          <w:szCs w:val="28"/>
        </w:rPr>
        <w:t>Бойкопонурского сельского поселения Калининского района</w:t>
      </w:r>
    </w:p>
    <w:p w:rsidR="000C510E" w:rsidRPr="00407F6F" w:rsidRDefault="000C510E" w:rsidP="000C5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10E" w:rsidRPr="00407F6F" w:rsidRDefault="000C510E" w:rsidP="000C510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1.Общие положения</w:t>
      </w:r>
    </w:p>
    <w:p w:rsidR="000C510E" w:rsidRPr="00407F6F" w:rsidRDefault="000C510E" w:rsidP="000C510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стратегическом планировании и индикативных планах социально-экономического развития </w:t>
      </w:r>
      <w:r w:rsidR="009F7E2B" w:rsidRP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 Федеральным законом </w:t>
      </w:r>
      <w:hyperlink r:id="rId9" w:tooltip="131-ФЗ от 06.10.2003" w:history="1">
        <w:r w:rsidRPr="009F7E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 октября 2003 года № 131-ФЗ</w:t>
        </w:r>
      </w:hyperlink>
      <w:r w:rsidRP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10" w:tooltip="172-ФЗ от 28.06.2014" w:history="1">
        <w:r w:rsidRPr="009F7E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 июня 2014 года № 172-ФЗ</w:t>
        </w:r>
      </w:hyperlink>
      <w:r w:rsidRP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стратегическом планировании в Российской Федерации» (далее - Федеральный закон № 172-ФЗ), </w:t>
      </w:r>
      <w:hyperlink r:id="rId11" w:tooltip="145-ФЗ от 31.01.1998" w:history="1">
        <w:r w:rsidRPr="009F7E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Краснодарского края от 6 ноября 2015 года № 3267-КЗ «О стратегическом планировании и индикативных планах социально-экономического развития в Краснодарском крае» (далее - Закон Краснодарского края № 3267-КЗ) и определяет систему стратегического планирования в </w:t>
      </w:r>
      <w:r w:rsidR="00382CDB" w:rsidRP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Бойкопонурском сельском поселении Калининского района </w:t>
      </w:r>
      <w:r w:rsidRP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муниципальное образование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Стратегическое планирование в муниципальном образовании</w:t>
      </w:r>
      <w:r w:rsidRPr="00407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принципами и задачами, установленными Федеральным законом № 172-ФЗ.</w:t>
      </w: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407F6F" w:rsidRDefault="000C510E" w:rsidP="000C5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2.Участники и полномочия участников </w:t>
      </w:r>
    </w:p>
    <w:p w:rsidR="000C510E" w:rsidRPr="00407F6F" w:rsidRDefault="000C510E" w:rsidP="000C5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 планирования</w:t>
      </w:r>
    </w:p>
    <w:p w:rsidR="000C510E" w:rsidRPr="00407F6F" w:rsidRDefault="000C510E" w:rsidP="000C5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стратегического планирования являются:</w:t>
      </w: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382CDB" w:rsidRPr="0038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Бойкопонурского сельского поселения Калининского района 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Совет);</w:t>
      </w: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(далее - администрация);</w:t>
      </w: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иные организации в случаях, предусмотренных Федеральным законом      № 172-ФЗ и Законом Краснодарского края № 3267-КЗ.</w:t>
      </w:r>
    </w:p>
    <w:p w:rsidR="00783D48" w:rsidRPr="00783D48" w:rsidRDefault="00783D48" w:rsidP="0078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 полномочиям органов местного самоуправления в сфере стратегического планирования в соответствии с нормами Федерального закона № 172-ФЗ относятся:</w:t>
      </w:r>
    </w:p>
    <w:p w:rsidR="00783D48" w:rsidRPr="00783D48" w:rsidRDefault="00783D48" w:rsidP="0078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К полномочиям Совета в сфере стратеги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планирования относятся:</w:t>
      </w:r>
    </w:p>
    <w:p w:rsidR="00783D48" w:rsidRPr="00783D48" w:rsidRDefault="00783D48" w:rsidP="0078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Положения о стратегическом планировании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Бойкопонурском</w:t>
      </w: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Калин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 района;</w:t>
      </w:r>
    </w:p>
    <w:p w:rsidR="00783D48" w:rsidRPr="00783D48" w:rsidRDefault="00783D48" w:rsidP="0078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определении приоритетов социально-экономической политики сельского поселения, долгосрочных целей и задач социально-экономическог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развития сельского поселения;</w:t>
      </w:r>
    </w:p>
    <w:p w:rsidR="00783D48" w:rsidRPr="00783D48" w:rsidRDefault="00783D48" w:rsidP="0078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обеспечении реализации единой государственной политики в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стратегического планирования;</w:t>
      </w:r>
    </w:p>
    <w:p w:rsidR="00783D48" w:rsidRPr="00783D48" w:rsidRDefault="00783D48" w:rsidP="0078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в составе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(далее - местный бюджет) расходов в сфере стратегического планирования, в том числе в рамках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Калининского района;</w:t>
      </w:r>
    </w:p>
    <w:p w:rsidR="00783D48" w:rsidRPr="00783D48" w:rsidRDefault="00783D48" w:rsidP="0078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стратегии социально-экономическог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развития сельского поселения;</w:t>
      </w:r>
    </w:p>
    <w:p w:rsidR="00783D48" w:rsidRPr="00783D48" w:rsidRDefault="00783D48" w:rsidP="0078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реализации документов стратегического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 в пределах полномочий.</w:t>
      </w:r>
    </w:p>
    <w:p w:rsidR="00783D48" w:rsidRPr="00783D48" w:rsidRDefault="00783D48" w:rsidP="0078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2.2.2.К полномочиям администрации в сфере стратеги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планирования относятся</w:t>
      </w:r>
    </w:p>
    <w:p w:rsidR="00783D48" w:rsidRPr="00783D48" w:rsidRDefault="00783D48" w:rsidP="0078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обеспечении реализации единой государственной политики в сфере стратегического планирования, организация разработки проектов 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в указанной сфере и осуществляет методическое обеспечение стратегического планирования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Бойкопонурском</w:t>
      </w: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Калининского района;</w:t>
      </w:r>
    </w:p>
    <w:p w:rsidR="00783D48" w:rsidRPr="00783D48" w:rsidRDefault="00783D48" w:rsidP="0078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определении приоритетов социально-экономической политики сельского поселения, долгосрочных целей и задач социально-экономического развития сельского поселения, согласованных с приоритетами и целями социально-экономическог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развития Краснодарского края;</w:t>
      </w:r>
    </w:p>
    <w:p w:rsidR="00783D48" w:rsidRPr="00783D48" w:rsidRDefault="00783D48" w:rsidP="0078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на рассмотрение Совета в пределах компетенции проектов 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района, регулирующих правоотношения в сфере стратегического 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нирования в сельском поселении;</w:t>
      </w:r>
    </w:p>
    <w:p w:rsidR="00783D48" w:rsidRPr="00783D48" w:rsidRDefault="00783D48" w:rsidP="0078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ежегодных отчетов (докладов) о реализации документо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стратегического планирования</w:t>
      </w:r>
    </w:p>
    <w:p w:rsidR="00783D48" w:rsidRPr="00783D48" w:rsidRDefault="00783D48" w:rsidP="0078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уполномоченных органов администрации в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стратегического планирования;</w:t>
      </w:r>
    </w:p>
    <w:p w:rsidR="00783D48" w:rsidRPr="00783D48" w:rsidRDefault="00783D48" w:rsidP="0078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согласованности и сбалансированности документо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стратегического планирования;</w:t>
      </w:r>
    </w:p>
    <w:p w:rsidR="00783D48" w:rsidRPr="00783D48" w:rsidRDefault="00783D48" w:rsidP="0078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контроля за соблюдением нормативных и методических требований к документам стратегического планирования, включая требования к последовательности и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разработки и корректировки;</w:t>
      </w:r>
    </w:p>
    <w:p w:rsidR="00783D48" w:rsidRPr="00783D48" w:rsidRDefault="00783D48" w:rsidP="0078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постановлениями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последовательности и порядка разработки, корректировки документов стратегического планирования и их содержания; формы, порядка и сроков проведения публичных слушаний или общественных обсуждений проектов документов стратегического планирования;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мониторинга их реализации;</w:t>
      </w:r>
    </w:p>
    <w:p w:rsidR="00783D48" w:rsidRPr="00783D48" w:rsidRDefault="00783D48" w:rsidP="0078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документо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стратегического планирования;</w:t>
      </w:r>
    </w:p>
    <w:p w:rsidR="00783D48" w:rsidRPr="00783D48" w:rsidRDefault="00783D48" w:rsidP="0078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одобрение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на среднесрочный период и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госрочный период;</w:t>
      </w:r>
    </w:p>
    <w:p w:rsidR="00783D48" w:rsidRPr="00783D48" w:rsidRDefault="00783D48" w:rsidP="0078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перечня муниципальных программ сельского поселения и муниципальных программ сельского поселения в соответствии с Бюджетным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Федерации;</w:t>
      </w:r>
    </w:p>
    <w:p w:rsidR="00783D48" w:rsidRPr="00783D48" w:rsidRDefault="00783D48" w:rsidP="0078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мониторинга и контроля реализации документов стратегического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 в пределах полномочий;</w:t>
      </w:r>
    </w:p>
    <w:p w:rsidR="00783D48" w:rsidRPr="00783D48" w:rsidRDefault="00783D48" w:rsidP="0078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целей, задач и показателей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сельского поселения;</w:t>
      </w:r>
    </w:p>
    <w:p w:rsidR="00783D48" w:rsidRPr="00783D48" w:rsidRDefault="00783D48" w:rsidP="0078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ежегодного отчета о ходе исполнения плана мероприятий по реализации стратегии социально-экономического развития сельского поселен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ия;</w:t>
      </w:r>
    </w:p>
    <w:p w:rsidR="00783D48" w:rsidRPr="00783D48" w:rsidRDefault="00783D48" w:rsidP="0078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координации разработки и корректировки документов стратегического планирования в соответствии федеральными законами и законами Краснодарского края,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района, относя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к их полномочиям;</w:t>
      </w:r>
    </w:p>
    <w:p w:rsidR="000C510E" w:rsidRDefault="00783D48" w:rsidP="00783D48">
      <w:pPr>
        <w:spacing w:after="0" w:line="240" w:lineRule="auto"/>
        <w:ind w:firstLine="709"/>
        <w:jc w:val="both"/>
      </w:pP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иных полномочий, установленных федеральными законами и законами Краснодарского края,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78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района.</w:t>
      </w:r>
    </w:p>
    <w:p w:rsidR="009F7E2B" w:rsidRPr="00407F6F" w:rsidRDefault="009F7E2B" w:rsidP="000C510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407F6F" w:rsidRDefault="000C510E" w:rsidP="000C510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3.Документы стратегического планирования </w:t>
      </w:r>
    </w:p>
    <w:p w:rsidR="000C510E" w:rsidRPr="00407F6F" w:rsidRDefault="000C510E" w:rsidP="000C510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C510E" w:rsidRPr="00407F6F" w:rsidRDefault="000C510E" w:rsidP="000C510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3.1.К документам стратегического планирования, разрабатываемым в муниципальном образовании (далее - документы стратегического планирования), относятся:</w:t>
      </w: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1)стратегия социально-экономического развития </w:t>
      </w:r>
      <w:r w:rsidR="009F7E2B" w:rsidRPr="00382C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2)прогноз социально-экономического развития </w:t>
      </w:r>
      <w:r w:rsidR="009F7E2B" w:rsidRPr="00382C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="009F7E2B"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 период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3)прогноз социально-экономического развития </w:t>
      </w:r>
      <w:r w:rsidR="009F7E2B" w:rsidRPr="00382C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среднесрочный период;</w:t>
      </w: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4)план мероприятий по реализации стратегии социально-экономического развития </w:t>
      </w:r>
      <w:r w:rsid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5)муниципальные программы </w:t>
      </w:r>
      <w:r w:rsid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и порядок разработки документов стратегического планирования и их содержание определяются постановлениями администрации </w:t>
      </w:r>
      <w:r w:rsid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к порядку разработки, утверждения (одобрения) и содержанию документов стратегического планирования, установленными Федеральным законом № 172-ФЗ.</w:t>
      </w: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документов стратегического планирования выносятся на публичные слушания или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 и в порядке, установленном постановлениями администрации </w:t>
      </w:r>
      <w:r w:rsid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или общественные обсуждения проектов документов стратегического планирования проводятся в порядке, установленном уставом </w:t>
      </w:r>
      <w:r w:rsid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постановлениями администрации </w:t>
      </w:r>
      <w:r w:rsid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407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предложения, поступившие в ходе публичных слушаний или общественных обсуждений проектов документов стратегического планирования, рассматриваются администрацией в порядке, установленном постановлениями администрации </w:t>
      </w:r>
      <w:r w:rsid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407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в информационно-телекоммуникационной сети «Интернет» (далее - официальный сайт), а также на общедоступном информационном ресурсе стратегического планирования в информационно-телекоммуникационной сети «Интернет».</w:t>
      </w: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разработке документов стратегического планирования администрацией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администрации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407F6F" w:rsidRDefault="000C510E" w:rsidP="000C5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4.Стратегия социально-экономического развития</w:t>
      </w:r>
    </w:p>
    <w:p w:rsidR="000C510E" w:rsidRPr="00407F6F" w:rsidRDefault="000C510E" w:rsidP="000C5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муниципального образования</w:t>
      </w:r>
    </w:p>
    <w:p w:rsidR="000C510E" w:rsidRPr="00407F6F" w:rsidRDefault="000C510E" w:rsidP="000C5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социально-экономического развития муниципального образования (далее - Стратегия) разрабатывается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период.</w:t>
      </w: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разрабатывается на основе законов Краснодарского края, муниципальных правовых актов </w:t>
      </w:r>
      <w:r w:rsid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документов стратегического планирования </w:t>
      </w:r>
      <w:r w:rsid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содержит:</w:t>
      </w: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1)оценку достигнутых целей социально-экономического развития муниципального образования;</w:t>
      </w: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2)приоритеты, цели, задачи и направления социально-экономической политики муниципального образования;</w:t>
      </w: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3)показатели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4)ожидаемые результаты реализации Стратегии;</w:t>
      </w: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5)оценку финансовых ресурсов, необходимых для реализации Стратегии;</w:t>
      </w: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6)информацию о муниципальных программах муниципального образования, утверждаемых в целях реализации Стратегии;</w:t>
      </w: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7)иные положения, определяемые законами Краснодарского края, муниципальными правовыми актами </w:t>
      </w:r>
      <w:r w:rsid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документов стратегического планирования.</w:t>
      </w: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утверждается решением Совета </w:t>
      </w:r>
      <w:r w:rsid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5.Прогноз социально-экономического развития муниципального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на долгосрочный период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 (далее - прогноз на долгосрочный период) разрабатывается каждые шесть лет на двенадцать лет на основе прогноза социально-экономического развития Российской Федерации, Краснодарского края на долгосрочный период и данных, предоставленных участниками процесса прогнозирования.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прогноза на долгосрочный период осуществляется в период действия долгосрочного периода с учетом прогноза социально-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экономического развития </w:t>
      </w:r>
      <w:r w:rsid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среднесрочный период. 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муниципального образования на долгосрочный период разрабатывается на вариативной основе и содержит: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1)оценку достигнутого уровня социально-экономического развития муниципального образования;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2)определение вариантов внутренних условий и характеристик социально-экономического развития </w:t>
      </w:r>
      <w:r w:rsid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период; 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3)оценку факторов и ограничений экономического роста муниципального образования на долгосрочный период;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4)направления социально-экономического развития муниципального образования и целевые показатели прогноза социально-экономического развития муниципального образования на долгосрочный период, включая количественные показатели и качественные характеристики социально-экономического развития муниципального образования;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5)основные параметры муниципальных программ муниципального образования;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6)иные положения, определенные постановлением администрации </w:t>
      </w:r>
      <w:r w:rsid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6.Прогноз социально-экономического развития муниципального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на среднесрочный период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6.1.Прогноз социально-экономического развития </w:t>
      </w:r>
      <w:r w:rsid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среднесрочный период (далее - прогноз на среднесрочный период) разрабатывается ежегодно на три года на основе прогноза социально-экономического развития Российской Федерации, Краснодарского края на среднесрочный период, стратегии социально-экономического развития </w:t>
      </w:r>
      <w:r w:rsid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основных направлений бюджетной политики </w:t>
      </w:r>
      <w:r w:rsid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основных направлений налоговой политики </w:t>
      </w:r>
      <w:r w:rsid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данных, представленных участниками процесса прогнозирования.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муниципального образования на среднесрочный период разрабатывается на вариативной основе и содержит: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1)оценку достигнутого уровня социально-экономического развития муниципального образования;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2)оценку факторов и ограничений экономического роста муниципального образования на среднесрочный период;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3)направления социально-экономического развития муниципального образования и целевые показатели прогноза социально-экономического развития муниципального образования на среднесрочный период, включая 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количественные показатели и качественные характеристики социально-экономического развития муниципального образования;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4)основные параметры муниципальных программ муниципального образования;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5)иные положения, определенные постановлениями администрации </w:t>
      </w:r>
      <w:r w:rsid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муниципального образования на среднесрочный период учитывается при корректировке прогноза социально-экономического развития муниципального образования на долгосрочный период.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7.План мероприятий по реализации стратегии социально-экономического развития муниципального образования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реализации стратегии социально-экономического развития муниципального образования (далее - План мероприятий) разрабатывается на основе положений Стратегии на период реализации Стратегии.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реализации Стратегии содержит:</w:t>
      </w: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1)этапы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2)цели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3)показатели реализации Стратегии и их значения, установленные для каждого этапа реализации Стратегии;</w:t>
      </w: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4)комплексы мероприятий и перечень муниципальных программ муниципального образования, обеспечивающие достижение на каждом этапе реализации Стратегии долгосрочных целей социально-экономического развития муниципального образования, указанных в Стратегии;</w:t>
      </w:r>
    </w:p>
    <w:p w:rsidR="000C510E" w:rsidRPr="00407F6F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5)иные положения, определяемые постановлением администрации муниципального образования 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Калининский 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район.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мероприятий, изменения в План мероприятий утверждаются постановлениями администрации </w:t>
      </w:r>
      <w:r w:rsid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8.Муниципальные программы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 муниципального образования (далее - муниципальные программы) разрабатываются в соответствии с документами стратегического планирования.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муниципальных программ, порядок принятия решения об их разработке, формировании и реализации утверждаются постановлениями администрации </w:t>
      </w:r>
      <w:r w:rsid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8.3.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программы, изменения в муниципальные программы утверждаются постановлениями администрации </w:t>
      </w:r>
      <w:r w:rsid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9.Индикативный план социально-экономического развития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9.1.В соответствии со статьей 16 Закона Краснодарского края № 3267-КЗ индикативный план социально-экономического развития </w:t>
      </w:r>
      <w:r w:rsid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индикативный план) разрабатывается и утверждается ежегодно в целях установления планируемых значений по системе показателей социально-экономического развития муниципального образования, достижение которых обеспечит реализацию целей и приоритетов деятельности органов местного самоуправления муниципального образования.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Индикативный план разрабатывается и утверждается с учетом предложений организаций всех форм собственности, расположенных на территории </w:t>
      </w:r>
      <w:r w:rsid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9.3.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Индикативный план подлежит обязательному исполнению органами местного самоуправления </w:t>
      </w:r>
      <w:r w:rsid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9.4.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Индикативный план на предстоящий год утверждается решением Совета </w:t>
      </w:r>
      <w:r w:rsid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9.5.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разработки индикативного плана устанавливается постановлением администрации </w:t>
      </w:r>
      <w:r w:rsid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9.6.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Индикативный план представляется на утверждение Совету в срок не позднее 15 ноября текущего финансового года.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9.7.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Намечаемые проектировки развития регулируемого сектора экономики включают следующие показатели: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прибыли и объем произведенной продукции (работ, услуг);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находящегося в муниципальной собственности муниципального образования имущества, включая основные производственные фонды и оборотные средства;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занятых работников и фонд оплаты труда;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инвестиций за счет собственных и привлеченных средств.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отдельным видам продукции регулируемого сектора экономики в план могут быть включены показатели ее производства в натуральном выражении. 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9.8.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параметры индикативного плана социально-экономического развития муниципального образования подлежат </w:t>
      </w:r>
      <w:r w:rsidR="001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10.Мониторинг и контроль реализации документов 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 планирования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10.1.Целью мониторинга реализации документов стратегического 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мониторинга реализации документов стратегического планирования являются: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систематизация и обобщение информации о социально-экономическом развитии муниципального образования;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достижения запланированных целей социально-экономического развития муниципального образования;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муниципального управления;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соответствия плановых и фактических сроков, результатов реализации документов стратегического планирования и ресурсов, необходимых для ее реализации;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уровня социально-экономического развития муниципального образования, проведение анализа, выявление возможных рисков и угроз и своевременное принятие мер по их предотвращению;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предложений по повышению эффективности функционирования системы стратегического планирования.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10.3.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мониторинга реализации документов стратегического планирования муниципального образования отражаются в: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ежегодном отчете главы </w:t>
      </w:r>
      <w:r w:rsid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407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своей деятельности и деятельности администрации;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сводном годовом докладе о ходе реализации и об оценке эффективности реализации муниципальных программ.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10.4.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администрации, за исключением сведений, отнесенных к государственной, коммерческой, служебной и иной охраняемой законом тайне.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10.5.</w:t>
      </w:r>
      <w:r w:rsidR="00F2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реализацией документов стратегического планирования осуществляется в целях обеспечения соблюдения законодательства Российской Федерации, Краснодарского края и муниципальных правовых актов </w:t>
      </w:r>
      <w:r w:rsid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стратегического планирования, а также обеспечения результативности и эффективности функционирования системы стратегического планирования в муниципальном образовании.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10.6.Контроль за реализацией документов стратегического планирования в пределах полномочий осуществляется Советом </w:t>
      </w:r>
      <w:r w:rsid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>11.Иные положения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неисполнение, ненадлежащее исполнение настоящего Положения должностные лица и муниципальные служащие органов местного самоуправления </w:t>
      </w:r>
      <w:r w:rsidR="009F7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40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ответственность в соответствии с законодательством Российской Федерации.</w:t>
      </w: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407F6F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2B" w:rsidRPr="00D426EF" w:rsidRDefault="009F7E2B" w:rsidP="009F7E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6EF">
        <w:rPr>
          <w:rFonts w:ascii="Times New Roman" w:hAnsi="Times New Roman"/>
          <w:sz w:val="28"/>
          <w:szCs w:val="28"/>
        </w:rPr>
        <w:t>Глава Бойкопонурского</w:t>
      </w:r>
    </w:p>
    <w:p w:rsidR="009F7E2B" w:rsidRPr="00D426EF" w:rsidRDefault="009F7E2B" w:rsidP="009F7E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6EF">
        <w:rPr>
          <w:rFonts w:ascii="Times New Roman" w:hAnsi="Times New Roman"/>
          <w:sz w:val="28"/>
          <w:szCs w:val="28"/>
        </w:rPr>
        <w:t>сельского поселения</w:t>
      </w:r>
    </w:p>
    <w:p w:rsidR="009F7E2B" w:rsidRPr="00D426EF" w:rsidRDefault="009F7E2B" w:rsidP="009F7E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26EF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Ю.П.Ченских</w:t>
      </w:r>
    </w:p>
    <w:p w:rsidR="00C07A1F" w:rsidRPr="00407F6F" w:rsidRDefault="00F553D3">
      <w:pPr>
        <w:rPr>
          <w:rFonts w:ascii="Times New Roman" w:hAnsi="Times New Roman" w:cs="Times New Roman"/>
          <w:sz w:val="28"/>
          <w:szCs w:val="28"/>
        </w:rPr>
      </w:pPr>
    </w:p>
    <w:sectPr w:rsidR="00C07A1F" w:rsidRPr="00407F6F" w:rsidSect="009136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3D3" w:rsidRDefault="00F553D3" w:rsidP="000C510E">
      <w:pPr>
        <w:spacing w:after="0" w:line="240" w:lineRule="auto"/>
      </w:pPr>
      <w:r>
        <w:separator/>
      </w:r>
    </w:p>
  </w:endnote>
  <w:endnote w:type="continuationSeparator" w:id="0">
    <w:p w:rsidR="00F553D3" w:rsidRDefault="00F553D3" w:rsidP="000C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3D3" w:rsidRDefault="00F553D3" w:rsidP="000C510E">
      <w:pPr>
        <w:spacing w:after="0" w:line="240" w:lineRule="auto"/>
      </w:pPr>
      <w:r>
        <w:separator/>
      </w:r>
    </w:p>
  </w:footnote>
  <w:footnote w:type="continuationSeparator" w:id="0">
    <w:p w:rsidR="00F553D3" w:rsidRDefault="00F553D3" w:rsidP="000C5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91D58"/>
    <w:multiLevelType w:val="hybridMultilevel"/>
    <w:tmpl w:val="8D4E8FF2"/>
    <w:lvl w:ilvl="0" w:tplc="6FDA8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0E"/>
    <w:rsid w:val="00083F60"/>
    <w:rsid w:val="0008470E"/>
    <w:rsid w:val="000C510E"/>
    <w:rsid w:val="00161EAD"/>
    <w:rsid w:val="001A7CA8"/>
    <w:rsid w:val="00235B01"/>
    <w:rsid w:val="002D599D"/>
    <w:rsid w:val="00353680"/>
    <w:rsid w:val="00382CDB"/>
    <w:rsid w:val="00407F6F"/>
    <w:rsid w:val="00411410"/>
    <w:rsid w:val="004B27D1"/>
    <w:rsid w:val="004C4C0F"/>
    <w:rsid w:val="00530AE9"/>
    <w:rsid w:val="00534490"/>
    <w:rsid w:val="006215AF"/>
    <w:rsid w:val="006A1272"/>
    <w:rsid w:val="00783D48"/>
    <w:rsid w:val="00876ED7"/>
    <w:rsid w:val="008C53FC"/>
    <w:rsid w:val="009F7E2B"/>
    <w:rsid w:val="00BA1830"/>
    <w:rsid w:val="00D4470A"/>
    <w:rsid w:val="00D854F6"/>
    <w:rsid w:val="00E257C8"/>
    <w:rsid w:val="00F22943"/>
    <w:rsid w:val="00F5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BA89"/>
  <w15:docId w15:val="{7721F4E3-EEDA-4AA3-86CC-3B97F344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1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10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C51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C510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407F6F"/>
    <w:rPr>
      <w:b/>
      <w:bCs/>
      <w:color w:val="008000"/>
    </w:rPr>
  </w:style>
  <w:style w:type="paragraph" w:styleId="a8">
    <w:name w:val="No Spacing"/>
    <w:uiPriority w:val="1"/>
    <w:qFormat/>
    <w:rsid w:val="00407F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4B27D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83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11863d6-b7f1-481b-9bdf-5a9eff92f0a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8f21b21c-a408-42c4-b9fe-a939b863c84a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content\act\111863d6-b7f1-481b-9bdf-5a9eff92f0a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Пользователь Windows</cp:lastModifiedBy>
  <cp:revision>12</cp:revision>
  <dcterms:created xsi:type="dcterms:W3CDTF">2019-05-24T07:25:00Z</dcterms:created>
  <dcterms:modified xsi:type="dcterms:W3CDTF">2019-07-01T11:04:00Z</dcterms:modified>
</cp:coreProperties>
</file>