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5D" w:rsidRDefault="00CC7B5D" w:rsidP="00283108">
      <w:pPr>
        <w:spacing w:after="0" w:line="240" w:lineRule="auto"/>
        <w:ind w:firstLine="567"/>
        <w:jc w:val="center"/>
        <w:rPr>
          <w:rFonts w:ascii="Times New Roman" w:hAnsi="Times New Roman"/>
          <w:sz w:val="28"/>
          <w:szCs w:val="28"/>
        </w:rPr>
      </w:pPr>
    </w:p>
    <w:p w:rsidR="002C4168" w:rsidRDefault="002C4168" w:rsidP="00283108">
      <w:pPr>
        <w:spacing w:after="0" w:line="240" w:lineRule="auto"/>
        <w:ind w:firstLine="567"/>
        <w:jc w:val="center"/>
        <w:rPr>
          <w:rFonts w:ascii="Times New Roman" w:hAnsi="Times New Roman"/>
          <w:sz w:val="28"/>
          <w:szCs w:val="28"/>
        </w:rPr>
      </w:pPr>
    </w:p>
    <w:tbl>
      <w:tblPr>
        <w:tblpPr w:leftFromText="180" w:rightFromText="180" w:horzAnchor="margin" w:tblpXSpec="center" w:tblpY="-825"/>
        <w:tblW w:w="10830" w:type="dxa"/>
        <w:tblCellSpacing w:w="20" w:type="dxa"/>
        <w:tblLayout w:type="fixed"/>
        <w:tblLook w:val="04A0" w:firstRow="1" w:lastRow="0" w:firstColumn="1" w:lastColumn="0" w:noHBand="0" w:noVBand="1"/>
      </w:tblPr>
      <w:tblGrid>
        <w:gridCol w:w="1607"/>
        <w:gridCol w:w="600"/>
        <w:gridCol w:w="2325"/>
        <w:gridCol w:w="3077"/>
        <w:gridCol w:w="614"/>
        <w:gridCol w:w="1534"/>
        <w:gridCol w:w="1073"/>
      </w:tblGrid>
      <w:tr w:rsidR="00CC7B5D" w:rsidTr="002C4168">
        <w:trPr>
          <w:tblCellSpacing w:w="20" w:type="dxa"/>
        </w:trPr>
        <w:tc>
          <w:tcPr>
            <w:tcW w:w="10750" w:type="dxa"/>
            <w:gridSpan w:val="7"/>
            <w:hideMark/>
          </w:tcPr>
          <w:p w:rsidR="00CC7B5D" w:rsidRDefault="00CC7B5D" w:rsidP="002C4168">
            <w:pPr>
              <w:tabs>
                <w:tab w:val="left" w:pos="-871"/>
                <w:tab w:val="left" w:pos="1295"/>
                <w:tab w:val="left" w:pos="1823"/>
              </w:tabs>
              <w:rPr>
                <w:noProof/>
              </w:rPr>
            </w:pPr>
            <w:r>
              <w:rPr>
                <w:noProof/>
              </w:rPr>
              <w:t xml:space="preserve">                                                            </w:t>
            </w:r>
          </w:p>
          <w:p w:rsidR="00CC7B5D" w:rsidRDefault="00CC7B5D" w:rsidP="00CC7B5D">
            <w:pPr>
              <w:tabs>
                <w:tab w:val="left" w:pos="-871"/>
                <w:tab w:val="left" w:pos="1295"/>
                <w:tab w:val="left" w:pos="1823"/>
              </w:tabs>
              <w:spacing w:after="0"/>
              <w:jc w:val="center"/>
              <w:rPr>
                <w:rFonts w:ascii="Arial" w:hAnsi="Arial" w:cs="Arial"/>
                <w:sz w:val="32"/>
                <w:szCs w:val="26"/>
              </w:rPr>
            </w:pPr>
            <w:r>
              <w:rPr>
                <w:noProof/>
                <w:lang w:eastAsia="ru-RU"/>
              </w:rPr>
              <w:drawing>
                <wp:inline distT="0" distB="0" distL="0" distR="0" wp14:anchorId="3CF28FEE" wp14:editId="408869D0">
                  <wp:extent cx="571500" cy="723900"/>
                  <wp:effectExtent l="0" t="0" r="0" b="0"/>
                  <wp:docPr id="8" name="Рисунок 8"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CC7B5D" w:rsidRPr="00CC7B5D" w:rsidRDefault="00CC7B5D" w:rsidP="00CC7B5D">
            <w:pPr>
              <w:pStyle w:val="3"/>
              <w:tabs>
                <w:tab w:val="left" w:pos="755"/>
              </w:tabs>
              <w:spacing w:before="0"/>
              <w:jc w:val="center"/>
              <w:rPr>
                <w:rFonts w:ascii="Times New Roman" w:hAnsi="Times New Roman" w:cs="Times New Roman"/>
                <w:sz w:val="27"/>
                <w:szCs w:val="27"/>
              </w:rPr>
            </w:pPr>
            <w:r>
              <w:rPr>
                <w:rFonts w:ascii="Times New Roman" w:hAnsi="Times New Roman" w:cs="Times New Roman"/>
                <w:color w:val="000000" w:themeColor="text1"/>
                <w:sz w:val="27"/>
                <w:szCs w:val="27"/>
              </w:rPr>
              <w:t>СОВЕТ</w:t>
            </w:r>
            <w:r w:rsidRPr="00CC7B5D">
              <w:rPr>
                <w:rFonts w:ascii="Times New Roman" w:hAnsi="Times New Roman" w:cs="Times New Roman"/>
                <w:color w:val="000000" w:themeColor="text1"/>
                <w:sz w:val="27"/>
                <w:szCs w:val="27"/>
              </w:rPr>
              <w:t xml:space="preserve"> БОЙКОПОНУРСКОГО СЕЛЬСКОГО ПОСЕЛЕНИЯ              КАЛИНИНСКОГО РАЙОНА</w:t>
            </w:r>
          </w:p>
        </w:tc>
      </w:tr>
      <w:tr w:rsidR="00CC7B5D" w:rsidRPr="00F274AB" w:rsidTr="002C4168">
        <w:trPr>
          <w:tblCellSpacing w:w="20" w:type="dxa"/>
        </w:trPr>
        <w:tc>
          <w:tcPr>
            <w:tcW w:w="10750" w:type="dxa"/>
            <w:gridSpan w:val="7"/>
          </w:tcPr>
          <w:p w:rsidR="00CC7B5D" w:rsidRPr="00CC7B5D" w:rsidRDefault="00CC7B5D" w:rsidP="00CC7B5D">
            <w:pPr>
              <w:widowControl w:val="0"/>
              <w:autoSpaceDE w:val="0"/>
              <w:autoSpaceDN w:val="0"/>
              <w:adjustRightInd w:val="0"/>
              <w:spacing w:after="0"/>
              <w:jc w:val="center"/>
              <w:rPr>
                <w:rFonts w:ascii="Times New Roman" w:hAnsi="Times New Roman"/>
                <w:sz w:val="26"/>
                <w:szCs w:val="26"/>
              </w:rPr>
            </w:pPr>
          </w:p>
        </w:tc>
      </w:tr>
      <w:tr w:rsidR="00CC7B5D" w:rsidTr="002C4168">
        <w:trPr>
          <w:tblCellSpacing w:w="20" w:type="dxa"/>
        </w:trPr>
        <w:tc>
          <w:tcPr>
            <w:tcW w:w="10750" w:type="dxa"/>
            <w:gridSpan w:val="7"/>
            <w:hideMark/>
          </w:tcPr>
          <w:p w:rsidR="00CC7B5D" w:rsidRDefault="00CC7B5D" w:rsidP="002C4168">
            <w:pPr>
              <w:pStyle w:val="a9"/>
              <w:jc w:val="center"/>
              <w:rPr>
                <w:rFonts w:ascii="Times New Roman" w:hAnsi="Times New Roman" w:cs="Times New Roman"/>
                <w:b/>
                <w:sz w:val="28"/>
                <w:szCs w:val="28"/>
                <w:lang w:eastAsia="en-US"/>
              </w:rPr>
            </w:pPr>
            <w:r>
              <w:rPr>
                <w:rFonts w:ascii="Times New Roman" w:hAnsi="Times New Roman" w:cs="Times New Roman"/>
                <w:b/>
                <w:sz w:val="32"/>
                <w:szCs w:val="32"/>
                <w:lang w:eastAsia="en-US"/>
              </w:rPr>
              <w:t>РЕШЕНИЕ</w:t>
            </w:r>
          </w:p>
        </w:tc>
      </w:tr>
      <w:tr w:rsidR="00CC7B5D" w:rsidTr="002C4168">
        <w:trPr>
          <w:tblCellSpacing w:w="20" w:type="dxa"/>
        </w:trPr>
        <w:tc>
          <w:tcPr>
            <w:tcW w:w="10750" w:type="dxa"/>
            <w:gridSpan w:val="7"/>
          </w:tcPr>
          <w:p w:rsidR="00CC7B5D" w:rsidRDefault="00CC7B5D" w:rsidP="002C4168">
            <w:pPr>
              <w:pStyle w:val="a9"/>
              <w:tabs>
                <w:tab w:val="left" w:pos="680"/>
                <w:tab w:val="left" w:pos="830"/>
              </w:tabs>
              <w:rPr>
                <w:rFonts w:ascii="Times New Roman" w:hAnsi="Times New Roman" w:cs="Times New Roman"/>
                <w:sz w:val="28"/>
                <w:szCs w:val="28"/>
                <w:lang w:eastAsia="en-US"/>
              </w:rPr>
            </w:pPr>
          </w:p>
        </w:tc>
      </w:tr>
      <w:tr w:rsidR="00CC7B5D" w:rsidTr="002C4168">
        <w:trPr>
          <w:tblCellSpacing w:w="20" w:type="dxa"/>
        </w:trPr>
        <w:tc>
          <w:tcPr>
            <w:tcW w:w="10750" w:type="dxa"/>
            <w:gridSpan w:val="7"/>
          </w:tcPr>
          <w:p w:rsidR="00CC7B5D" w:rsidRDefault="00CC7B5D" w:rsidP="002C4168">
            <w:pPr>
              <w:pStyle w:val="a9"/>
              <w:rPr>
                <w:rFonts w:ascii="Times New Roman" w:hAnsi="Times New Roman" w:cs="Times New Roman"/>
                <w:sz w:val="28"/>
                <w:szCs w:val="28"/>
                <w:lang w:eastAsia="en-US"/>
              </w:rPr>
            </w:pPr>
          </w:p>
        </w:tc>
      </w:tr>
      <w:tr w:rsidR="00CC7B5D" w:rsidTr="002C4168">
        <w:trPr>
          <w:tblCellSpacing w:w="20" w:type="dxa"/>
        </w:trPr>
        <w:tc>
          <w:tcPr>
            <w:tcW w:w="1547" w:type="dxa"/>
          </w:tcPr>
          <w:p w:rsidR="00CC7B5D" w:rsidRDefault="00CC7B5D" w:rsidP="002C4168">
            <w:pPr>
              <w:pStyle w:val="a9"/>
              <w:rPr>
                <w:rFonts w:ascii="Times New Roman" w:hAnsi="Times New Roman" w:cs="Times New Roman"/>
                <w:lang w:eastAsia="en-US"/>
              </w:rPr>
            </w:pPr>
          </w:p>
        </w:tc>
        <w:tc>
          <w:tcPr>
            <w:tcW w:w="560" w:type="dxa"/>
            <w:hideMark/>
          </w:tcPr>
          <w:p w:rsidR="00CC7B5D" w:rsidRDefault="00CC7B5D" w:rsidP="002C4168">
            <w:pPr>
              <w:pStyle w:val="a9"/>
              <w:rPr>
                <w:rFonts w:ascii="Times New Roman" w:hAnsi="Times New Roman" w:cs="Times New Roman"/>
                <w:b/>
                <w:lang w:eastAsia="en-US"/>
              </w:rPr>
            </w:pPr>
            <w:r>
              <w:rPr>
                <w:rFonts w:ascii="Times New Roman" w:hAnsi="Times New Roman" w:cs="Times New Roman"/>
                <w:b/>
                <w:lang w:eastAsia="en-US"/>
              </w:rPr>
              <w:t>от</w:t>
            </w:r>
          </w:p>
        </w:tc>
        <w:tc>
          <w:tcPr>
            <w:tcW w:w="2285" w:type="dxa"/>
            <w:hideMark/>
          </w:tcPr>
          <w:p w:rsidR="00CC7B5D" w:rsidRPr="00613722" w:rsidRDefault="00613722" w:rsidP="002C4168">
            <w:pPr>
              <w:pStyle w:val="a9"/>
              <w:rPr>
                <w:rFonts w:ascii="Times New Roman" w:hAnsi="Times New Roman" w:cs="Times New Roman"/>
                <w:b/>
                <w:lang w:eastAsia="en-US"/>
              </w:rPr>
            </w:pPr>
            <w:r w:rsidRPr="00613722">
              <w:rPr>
                <w:rFonts w:ascii="Times New Roman" w:hAnsi="Times New Roman" w:cs="Times New Roman"/>
                <w:b/>
                <w:lang w:eastAsia="en-US"/>
              </w:rPr>
              <w:t>24.09.2019</w:t>
            </w:r>
          </w:p>
        </w:tc>
        <w:tc>
          <w:tcPr>
            <w:tcW w:w="3037" w:type="dxa"/>
          </w:tcPr>
          <w:p w:rsidR="00CC7B5D" w:rsidRPr="00613722" w:rsidRDefault="00CC7B5D" w:rsidP="002C4168">
            <w:pPr>
              <w:pStyle w:val="a9"/>
              <w:rPr>
                <w:rFonts w:ascii="Times New Roman" w:hAnsi="Times New Roman" w:cs="Times New Roman"/>
                <w:b/>
                <w:lang w:eastAsia="en-US"/>
              </w:rPr>
            </w:pPr>
          </w:p>
        </w:tc>
        <w:tc>
          <w:tcPr>
            <w:tcW w:w="574" w:type="dxa"/>
            <w:hideMark/>
          </w:tcPr>
          <w:p w:rsidR="00CC7B5D" w:rsidRPr="00613722" w:rsidRDefault="00CC7B5D" w:rsidP="002C4168">
            <w:pPr>
              <w:pStyle w:val="a9"/>
              <w:rPr>
                <w:rFonts w:ascii="Times New Roman" w:hAnsi="Times New Roman" w:cs="Times New Roman"/>
                <w:b/>
                <w:lang w:eastAsia="en-US"/>
              </w:rPr>
            </w:pPr>
            <w:r w:rsidRPr="00613722">
              <w:rPr>
                <w:rFonts w:ascii="Times New Roman" w:hAnsi="Times New Roman" w:cs="Times New Roman"/>
                <w:b/>
                <w:lang w:eastAsia="en-US"/>
              </w:rPr>
              <w:t xml:space="preserve">№ </w:t>
            </w:r>
          </w:p>
        </w:tc>
        <w:tc>
          <w:tcPr>
            <w:tcW w:w="1494" w:type="dxa"/>
            <w:hideMark/>
          </w:tcPr>
          <w:p w:rsidR="00CC7B5D" w:rsidRPr="00613722" w:rsidRDefault="00613722" w:rsidP="002C4168">
            <w:pPr>
              <w:pStyle w:val="a9"/>
              <w:rPr>
                <w:rFonts w:ascii="Times New Roman" w:hAnsi="Times New Roman" w:cs="Times New Roman"/>
                <w:b/>
                <w:lang w:eastAsia="en-US"/>
              </w:rPr>
            </w:pPr>
            <w:r w:rsidRPr="00613722">
              <w:rPr>
                <w:rFonts w:ascii="Times New Roman" w:hAnsi="Times New Roman" w:cs="Times New Roman"/>
                <w:b/>
                <w:lang w:eastAsia="en-US"/>
              </w:rPr>
              <w:t>10</w:t>
            </w:r>
          </w:p>
        </w:tc>
        <w:tc>
          <w:tcPr>
            <w:tcW w:w="1013" w:type="dxa"/>
          </w:tcPr>
          <w:p w:rsidR="00CC7B5D" w:rsidRDefault="00CC7B5D" w:rsidP="002C4168">
            <w:pPr>
              <w:pStyle w:val="a9"/>
              <w:rPr>
                <w:rFonts w:ascii="Times New Roman" w:hAnsi="Times New Roman" w:cs="Times New Roman"/>
                <w:lang w:eastAsia="en-US"/>
              </w:rPr>
            </w:pPr>
          </w:p>
        </w:tc>
      </w:tr>
      <w:tr w:rsidR="00CC7B5D" w:rsidRPr="00F74C48" w:rsidTr="002C4168">
        <w:trPr>
          <w:tblCellSpacing w:w="20" w:type="dxa"/>
        </w:trPr>
        <w:tc>
          <w:tcPr>
            <w:tcW w:w="10750" w:type="dxa"/>
            <w:gridSpan w:val="7"/>
            <w:hideMark/>
          </w:tcPr>
          <w:p w:rsidR="00CC7B5D" w:rsidRPr="00F74C48" w:rsidRDefault="00CC7B5D" w:rsidP="002C4168">
            <w:pPr>
              <w:pStyle w:val="a9"/>
              <w:jc w:val="center"/>
              <w:rPr>
                <w:rFonts w:ascii="Times New Roman" w:hAnsi="Times New Roman" w:cs="Times New Roman"/>
                <w:lang w:eastAsia="en-US"/>
              </w:rPr>
            </w:pPr>
            <w:r w:rsidRPr="00F74C48">
              <w:rPr>
                <w:rFonts w:ascii="Times New Roman" w:hAnsi="Times New Roman" w:cs="Times New Roman"/>
                <w:lang w:eastAsia="en-US"/>
              </w:rPr>
              <w:t>хутор Бойкопонура</w:t>
            </w:r>
          </w:p>
        </w:tc>
      </w:tr>
    </w:tbl>
    <w:p w:rsidR="00F34070" w:rsidRDefault="00F34070" w:rsidP="00283108">
      <w:pPr>
        <w:spacing w:after="0" w:line="240" w:lineRule="auto"/>
        <w:ind w:firstLine="567"/>
        <w:jc w:val="center"/>
        <w:rPr>
          <w:rFonts w:ascii="Times New Roman" w:hAnsi="Times New Roman"/>
          <w:b/>
          <w:bCs/>
          <w:color w:val="000000"/>
          <w:sz w:val="28"/>
          <w:szCs w:val="28"/>
          <w:lang w:eastAsia="ru-RU"/>
        </w:rPr>
      </w:pPr>
      <w:r w:rsidRPr="00025BBB">
        <w:rPr>
          <w:rFonts w:ascii="Times New Roman" w:hAnsi="Times New Roman"/>
          <w:b/>
          <w:bCs/>
          <w:color w:val="000000"/>
          <w:sz w:val="28"/>
          <w:szCs w:val="28"/>
          <w:lang w:eastAsia="ru-RU"/>
        </w:rPr>
        <w:t xml:space="preserve">Об утверждении Правил благоустройства </w:t>
      </w:r>
      <w:r>
        <w:rPr>
          <w:rFonts w:ascii="Times New Roman" w:hAnsi="Times New Roman"/>
          <w:b/>
          <w:bCs/>
          <w:color w:val="000000"/>
          <w:sz w:val="28"/>
          <w:szCs w:val="28"/>
          <w:lang w:eastAsia="ru-RU"/>
        </w:rPr>
        <w:t>т</w:t>
      </w:r>
      <w:r w:rsidRPr="00025BBB">
        <w:rPr>
          <w:rFonts w:ascii="Times New Roman" w:hAnsi="Times New Roman"/>
          <w:b/>
          <w:bCs/>
          <w:color w:val="000000"/>
          <w:sz w:val="28"/>
          <w:szCs w:val="28"/>
          <w:lang w:eastAsia="ru-RU"/>
        </w:rPr>
        <w:t>ерритории </w:t>
      </w:r>
      <w:r w:rsidR="007E7975">
        <w:rPr>
          <w:rFonts w:ascii="Times New Roman" w:hAnsi="Times New Roman"/>
          <w:b/>
          <w:bCs/>
          <w:color w:val="000000"/>
          <w:sz w:val="28"/>
          <w:szCs w:val="28"/>
          <w:lang w:eastAsia="ru-RU"/>
        </w:rPr>
        <w:t xml:space="preserve">Бойкопонурского </w:t>
      </w:r>
      <w:r>
        <w:rPr>
          <w:rFonts w:ascii="Times New Roman" w:hAnsi="Times New Roman"/>
          <w:b/>
          <w:bCs/>
          <w:color w:val="000000"/>
          <w:sz w:val="28"/>
          <w:szCs w:val="28"/>
          <w:lang w:eastAsia="ru-RU"/>
        </w:rPr>
        <w:t>сельского поселения</w:t>
      </w:r>
    </w:p>
    <w:p w:rsidR="00F34070" w:rsidRPr="00025BBB" w:rsidRDefault="00F34070" w:rsidP="00283108">
      <w:pPr>
        <w:spacing w:after="0" w:line="240" w:lineRule="auto"/>
        <w:ind w:firstLine="567"/>
        <w:jc w:val="center"/>
        <w:rPr>
          <w:rFonts w:ascii="Times New Roman" w:hAnsi="Times New Roman"/>
          <w:b/>
          <w:bCs/>
          <w:color w:val="000000"/>
          <w:sz w:val="28"/>
          <w:szCs w:val="28"/>
          <w:lang w:eastAsia="ru-RU"/>
        </w:rPr>
      </w:pPr>
      <w:r w:rsidRPr="00025BBB">
        <w:rPr>
          <w:rFonts w:ascii="Times New Roman" w:hAnsi="Times New Roman"/>
          <w:b/>
          <w:bCs/>
          <w:color w:val="000000"/>
          <w:sz w:val="28"/>
          <w:szCs w:val="28"/>
          <w:lang w:eastAsia="ru-RU"/>
        </w:rPr>
        <w:t>Калининского района</w:t>
      </w:r>
    </w:p>
    <w:p w:rsidR="00F34070"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7E7975" w:rsidRPr="00025BBB" w:rsidRDefault="007E7975"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с Уставом </w:t>
      </w:r>
      <w:r w:rsidR="007E7975">
        <w:rPr>
          <w:rFonts w:ascii="Times New Roman" w:hAnsi="Times New Roman"/>
          <w:color w:val="000000"/>
          <w:sz w:val="28"/>
          <w:szCs w:val="28"/>
          <w:lang w:eastAsia="ru-RU"/>
        </w:rPr>
        <w:t xml:space="preserve">Бойкопонурского </w:t>
      </w:r>
      <w:r w:rsidRPr="00025BBB">
        <w:rPr>
          <w:rFonts w:ascii="Times New Roman" w:hAnsi="Times New Roman"/>
          <w:color w:val="000000"/>
          <w:sz w:val="28"/>
          <w:szCs w:val="28"/>
          <w:lang w:eastAsia="ru-RU"/>
        </w:rPr>
        <w:t>сельского поселения Калининского района, на основании приказа министерства строительства и жилищно-коммунального хозяйства Российской Федерации от 13 апреля 2017 года 711/</w:t>
      </w:r>
      <w:proofErr w:type="spellStart"/>
      <w:r w:rsidRPr="00025BBB">
        <w:rPr>
          <w:rFonts w:ascii="Times New Roman" w:hAnsi="Times New Roman"/>
          <w:color w:val="000000"/>
          <w:sz w:val="28"/>
          <w:szCs w:val="28"/>
          <w:lang w:eastAsia="ru-RU"/>
        </w:rPr>
        <w:t>пр</w:t>
      </w:r>
      <w:proofErr w:type="spellEnd"/>
      <w:r w:rsidRPr="00025BBB">
        <w:rPr>
          <w:rFonts w:ascii="Times New Roman" w:hAnsi="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создания благоприятных условий для жизнедеятельности </w:t>
      </w:r>
      <w:r w:rsidR="007E7975">
        <w:rPr>
          <w:rFonts w:ascii="Times New Roman" w:hAnsi="Times New Roman"/>
          <w:color w:val="000000"/>
          <w:sz w:val="28"/>
          <w:szCs w:val="28"/>
          <w:lang w:eastAsia="ru-RU"/>
        </w:rPr>
        <w:t xml:space="preserve">Бойкопонурского </w:t>
      </w:r>
      <w:r w:rsidRPr="00025BBB">
        <w:rPr>
          <w:rFonts w:ascii="Times New Roman" w:hAnsi="Times New Roman"/>
          <w:color w:val="000000"/>
          <w:sz w:val="28"/>
          <w:szCs w:val="28"/>
          <w:lang w:eastAsia="ru-RU"/>
        </w:rPr>
        <w:t xml:space="preserve">сельского поселения Калининского района,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w:t>
      </w:r>
      <w:r w:rsidR="007E7975">
        <w:rPr>
          <w:rFonts w:ascii="Times New Roman" w:hAnsi="Times New Roman"/>
          <w:color w:val="000000"/>
          <w:sz w:val="28"/>
          <w:szCs w:val="28"/>
          <w:lang w:eastAsia="ru-RU"/>
        </w:rPr>
        <w:t xml:space="preserve">Бойкопонурского </w:t>
      </w:r>
      <w:r w:rsidRPr="00025BBB">
        <w:rPr>
          <w:rFonts w:ascii="Times New Roman" w:hAnsi="Times New Roman"/>
          <w:color w:val="000000"/>
          <w:sz w:val="28"/>
          <w:szCs w:val="28"/>
          <w:lang w:eastAsia="ru-RU"/>
        </w:rPr>
        <w:t>сельского поселения Калининского района р</w:t>
      </w:r>
      <w:r w:rsidR="002C4168">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е</w:t>
      </w:r>
      <w:r w:rsidR="002C4168">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ш</w:t>
      </w:r>
      <w:r w:rsidR="002C4168">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и</w:t>
      </w:r>
      <w:r w:rsidR="002C4168">
        <w:rPr>
          <w:rFonts w:ascii="Times New Roman" w:hAnsi="Times New Roman"/>
          <w:color w:val="000000"/>
          <w:sz w:val="28"/>
          <w:szCs w:val="28"/>
          <w:lang w:eastAsia="ru-RU"/>
        </w:rPr>
        <w:t xml:space="preserve"> </w:t>
      </w:r>
      <w:r w:rsidRPr="00025BBB">
        <w:rPr>
          <w:rFonts w:ascii="Times New Roman" w:hAnsi="Times New Roman"/>
          <w:color w:val="000000"/>
          <w:sz w:val="28"/>
          <w:szCs w:val="28"/>
          <w:lang w:eastAsia="ru-RU"/>
        </w:rPr>
        <w:t>л:</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bookmarkStart w:id="0" w:name="sub_1"/>
      <w:r w:rsidRPr="00025BBB">
        <w:rPr>
          <w:rFonts w:ascii="Times New Roman" w:hAnsi="Times New Roman"/>
          <w:color w:val="000000"/>
          <w:sz w:val="28"/>
          <w:szCs w:val="28"/>
          <w:lang w:eastAsia="ru-RU"/>
        </w:rPr>
        <w:t xml:space="preserve">1. Утвердить Правила благоустройства территории </w:t>
      </w:r>
      <w:r w:rsidR="007E7975">
        <w:rPr>
          <w:rFonts w:ascii="Times New Roman" w:hAnsi="Times New Roman"/>
          <w:color w:val="000000"/>
          <w:sz w:val="28"/>
          <w:szCs w:val="28"/>
          <w:lang w:eastAsia="ru-RU"/>
        </w:rPr>
        <w:t xml:space="preserve">Бойкопонурского </w:t>
      </w:r>
      <w:r w:rsidRPr="00025BBB">
        <w:rPr>
          <w:rFonts w:ascii="Times New Roman" w:hAnsi="Times New Roman"/>
          <w:color w:val="000000"/>
          <w:sz w:val="28"/>
          <w:szCs w:val="28"/>
          <w:lang w:eastAsia="ru-RU"/>
        </w:rPr>
        <w:t>сельского поселения Калининского района (прилагается).</w:t>
      </w:r>
      <w:bookmarkEnd w:id="0"/>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xml:space="preserve">2. Настоящее решение подлежит официальному </w:t>
      </w:r>
      <w:r>
        <w:rPr>
          <w:rFonts w:ascii="Times New Roman" w:hAnsi="Times New Roman"/>
          <w:color w:val="000000"/>
          <w:sz w:val="28"/>
          <w:szCs w:val="28"/>
          <w:lang w:eastAsia="ru-RU"/>
        </w:rPr>
        <w:t>обнародованию</w:t>
      </w:r>
      <w:r w:rsidRPr="00025BBB">
        <w:rPr>
          <w:rFonts w:ascii="Times New Roman" w:hAnsi="Times New Roman"/>
          <w:color w:val="000000"/>
          <w:sz w:val="28"/>
          <w:szCs w:val="28"/>
          <w:lang w:eastAsia="ru-RU"/>
        </w:rPr>
        <w:t xml:space="preserve"> и размещению на официальном сайте администрации </w:t>
      </w:r>
      <w:r w:rsidR="007E7975">
        <w:rPr>
          <w:rFonts w:ascii="Times New Roman" w:hAnsi="Times New Roman"/>
          <w:color w:val="000000"/>
          <w:sz w:val="28"/>
          <w:szCs w:val="28"/>
          <w:lang w:eastAsia="ru-RU"/>
        </w:rPr>
        <w:t xml:space="preserve">Бойкопонурского </w:t>
      </w:r>
      <w:r w:rsidRPr="00283108">
        <w:rPr>
          <w:rFonts w:ascii="Times New Roman" w:hAnsi="Times New Roman"/>
          <w:color w:val="000000"/>
          <w:sz w:val="28"/>
          <w:szCs w:val="28"/>
          <w:lang w:eastAsia="ru-RU"/>
        </w:rPr>
        <w:t>сельского поселения Калининского района</w:t>
      </w:r>
      <w:r w:rsidRPr="00025BBB">
        <w:rPr>
          <w:rFonts w:ascii="Times New Roman" w:hAnsi="Times New Roman"/>
          <w:color w:val="000000"/>
          <w:sz w:val="28"/>
          <w:szCs w:val="28"/>
          <w:lang w:eastAsia="ru-RU"/>
        </w:rPr>
        <w:t xml:space="preserve"> в информационно-телекоммуникационной сети «Интернет».</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3. Решение вступает в силу после его официального обнародования.</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xml:space="preserve">4. Контроль за выполнением настоящего решения возложить на главу </w:t>
      </w:r>
      <w:r w:rsidR="007E7975">
        <w:rPr>
          <w:rFonts w:ascii="Times New Roman" w:hAnsi="Times New Roman"/>
          <w:color w:val="000000"/>
          <w:sz w:val="28"/>
          <w:szCs w:val="28"/>
          <w:lang w:eastAsia="ru-RU"/>
        </w:rPr>
        <w:t xml:space="preserve">Бойкопонурского </w:t>
      </w:r>
      <w:r w:rsidRPr="00025BBB">
        <w:rPr>
          <w:rFonts w:ascii="Times New Roman" w:hAnsi="Times New Roman"/>
          <w:color w:val="000000"/>
          <w:sz w:val="28"/>
          <w:szCs w:val="28"/>
          <w:lang w:eastAsia="ru-RU"/>
        </w:rPr>
        <w:t xml:space="preserve">сельского поселения Калининского района </w:t>
      </w:r>
    </w:p>
    <w:p w:rsidR="007E7975" w:rsidRDefault="007E7975" w:rsidP="00E76BA9">
      <w:pPr>
        <w:spacing w:after="0" w:line="240" w:lineRule="auto"/>
        <w:ind w:firstLine="567"/>
        <w:jc w:val="right"/>
        <w:rPr>
          <w:rFonts w:ascii="Times New Roman" w:hAnsi="Times New Roman"/>
          <w:color w:val="000000"/>
          <w:sz w:val="28"/>
          <w:szCs w:val="28"/>
          <w:lang w:eastAsia="ru-RU"/>
        </w:rPr>
      </w:pPr>
    </w:p>
    <w:p w:rsidR="00F34070" w:rsidRPr="00025BBB" w:rsidRDefault="00F34070" w:rsidP="00E76BA9">
      <w:pPr>
        <w:spacing w:after="0" w:line="240" w:lineRule="auto"/>
        <w:ind w:firstLine="567"/>
        <w:jc w:val="right"/>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CC7B5D" w:rsidRDefault="00CC7B5D" w:rsidP="00E74037">
      <w:pPr>
        <w:spacing w:after="0" w:line="240" w:lineRule="auto"/>
        <w:ind w:firstLine="567"/>
        <w:rPr>
          <w:rFonts w:ascii="Times New Roman" w:hAnsi="Times New Roman"/>
          <w:color w:val="000000"/>
          <w:sz w:val="28"/>
          <w:szCs w:val="28"/>
          <w:lang w:eastAsia="ru-RU"/>
        </w:rPr>
      </w:pPr>
      <w:r>
        <w:rPr>
          <w:rFonts w:ascii="Times New Roman" w:hAnsi="Times New Roman"/>
          <w:color w:val="000000"/>
          <w:sz w:val="28"/>
          <w:szCs w:val="28"/>
          <w:lang w:eastAsia="ru-RU"/>
        </w:rPr>
        <w:t>Глава</w:t>
      </w:r>
      <w:r w:rsidR="00F34070" w:rsidRPr="00025BBB">
        <w:rPr>
          <w:rFonts w:ascii="Times New Roman" w:hAnsi="Times New Roman"/>
          <w:color w:val="000000"/>
          <w:sz w:val="28"/>
          <w:szCs w:val="28"/>
          <w:lang w:eastAsia="ru-RU"/>
        </w:rPr>
        <w:t xml:space="preserve"> </w:t>
      </w:r>
      <w:r w:rsidR="007E7975">
        <w:rPr>
          <w:rFonts w:ascii="Times New Roman" w:hAnsi="Times New Roman"/>
          <w:color w:val="000000"/>
          <w:sz w:val="28"/>
          <w:szCs w:val="28"/>
          <w:lang w:eastAsia="ru-RU"/>
        </w:rPr>
        <w:t xml:space="preserve">Бойкопонурского </w:t>
      </w:r>
    </w:p>
    <w:p w:rsidR="00F34070" w:rsidRPr="00025BBB" w:rsidRDefault="00F34070" w:rsidP="00E74037">
      <w:pPr>
        <w:spacing w:after="0" w:line="240" w:lineRule="auto"/>
        <w:ind w:firstLine="567"/>
        <w:rPr>
          <w:rFonts w:ascii="Times New Roman" w:hAnsi="Times New Roman"/>
          <w:color w:val="000000"/>
          <w:sz w:val="28"/>
          <w:szCs w:val="28"/>
          <w:lang w:eastAsia="ru-RU"/>
        </w:rPr>
      </w:pPr>
      <w:r w:rsidRPr="00025BBB">
        <w:rPr>
          <w:rFonts w:ascii="Times New Roman" w:hAnsi="Times New Roman"/>
          <w:color w:val="000000"/>
          <w:sz w:val="28"/>
          <w:szCs w:val="28"/>
          <w:lang w:eastAsia="ru-RU"/>
        </w:rPr>
        <w:t>сельского поселения</w:t>
      </w:r>
    </w:p>
    <w:p w:rsidR="00CC7B5D" w:rsidRDefault="00F34070" w:rsidP="00E74037">
      <w:pPr>
        <w:spacing w:after="0" w:line="240" w:lineRule="auto"/>
        <w:ind w:firstLine="567"/>
        <w:rPr>
          <w:rFonts w:ascii="Times New Roman" w:hAnsi="Times New Roman"/>
          <w:color w:val="000000"/>
          <w:sz w:val="28"/>
          <w:szCs w:val="28"/>
          <w:lang w:eastAsia="ru-RU"/>
        </w:rPr>
      </w:pPr>
      <w:r w:rsidRPr="00025BBB">
        <w:rPr>
          <w:rFonts w:ascii="Times New Roman" w:hAnsi="Times New Roman"/>
          <w:color w:val="000000"/>
          <w:sz w:val="28"/>
          <w:szCs w:val="28"/>
          <w:lang w:eastAsia="ru-RU"/>
        </w:rPr>
        <w:t>Калининского района</w:t>
      </w:r>
      <w:r>
        <w:rPr>
          <w:rFonts w:ascii="Times New Roman" w:hAnsi="Times New Roman"/>
          <w:color w:val="000000"/>
          <w:sz w:val="28"/>
          <w:szCs w:val="28"/>
          <w:lang w:eastAsia="ru-RU"/>
        </w:rPr>
        <w:t xml:space="preserve">                                                          </w:t>
      </w:r>
      <w:r w:rsidR="007E797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CC7B5D">
        <w:rPr>
          <w:rFonts w:ascii="Times New Roman" w:hAnsi="Times New Roman"/>
          <w:color w:val="000000"/>
          <w:sz w:val="28"/>
          <w:szCs w:val="28"/>
          <w:lang w:eastAsia="ru-RU"/>
        </w:rPr>
        <w:t>Ю.П. Че</w:t>
      </w:r>
      <w:r w:rsidR="002C4168">
        <w:rPr>
          <w:rFonts w:ascii="Times New Roman" w:hAnsi="Times New Roman"/>
          <w:color w:val="000000"/>
          <w:sz w:val="28"/>
          <w:szCs w:val="28"/>
          <w:lang w:eastAsia="ru-RU"/>
        </w:rPr>
        <w:t>н</w:t>
      </w:r>
      <w:r w:rsidR="00CC7B5D">
        <w:rPr>
          <w:rFonts w:ascii="Times New Roman" w:hAnsi="Times New Roman"/>
          <w:color w:val="000000"/>
          <w:sz w:val="28"/>
          <w:szCs w:val="28"/>
          <w:lang w:eastAsia="ru-RU"/>
        </w:rPr>
        <w:t>ских</w:t>
      </w:r>
    </w:p>
    <w:p w:rsidR="00CC7B5D" w:rsidRDefault="00CC7B5D" w:rsidP="00E74037">
      <w:pPr>
        <w:spacing w:after="0" w:line="240" w:lineRule="auto"/>
        <w:ind w:firstLine="567"/>
        <w:rPr>
          <w:rFonts w:ascii="Times New Roman" w:hAnsi="Times New Roman"/>
          <w:color w:val="000000"/>
          <w:sz w:val="28"/>
          <w:szCs w:val="28"/>
          <w:lang w:eastAsia="ru-RU"/>
        </w:rPr>
      </w:pPr>
    </w:p>
    <w:p w:rsidR="00F34070" w:rsidRPr="00025BBB" w:rsidRDefault="007E7975" w:rsidP="00E74037">
      <w:pPr>
        <w:spacing w:after="0" w:line="240" w:lineRule="auto"/>
        <w:ind w:firstLine="567"/>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p>
    <w:p w:rsidR="00F34070" w:rsidRPr="00025BBB" w:rsidRDefault="00F34070" w:rsidP="002C4168">
      <w:pPr>
        <w:spacing w:after="0" w:line="240" w:lineRule="auto"/>
        <w:ind w:firstLine="4820"/>
        <w:jc w:val="center"/>
        <w:rPr>
          <w:rFonts w:ascii="Times New Roman" w:hAnsi="Times New Roman"/>
          <w:color w:val="000000"/>
          <w:sz w:val="28"/>
          <w:szCs w:val="28"/>
          <w:lang w:eastAsia="ru-RU"/>
        </w:rPr>
      </w:pPr>
      <w:r w:rsidRPr="00025BBB">
        <w:rPr>
          <w:rFonts w:ascii="Times New Roman" w:hAnsi="Times New Roman"/>
          <w:color w:val="000000"/>
          <w:sz w:val="28"/>
          <w:szCs w:val="28"/>
          <w:lang w:eastAsia="ru-RU"/>
        </w:rPr>
        <w:t>Приложение</w:t>
      </w:r>
    </w:p>
    <w:p w:rsidR="00F34070" w:rsidRPr="00025BBB" w:rsidRDefault="00F34070" w:rsidP="002C4168">
      <w:pPr>
        <w:spacing w:after="0" w:line="240" w:lineRule="auto"/>
        <w:ind w:firstLine="4820"/>
        <w:jc w:val="center"/>
        <w:rPr>
          <w:rFonts w:ascii="Times New Roman" w:hAnsi="Times New Roman"/>
          <w:color w:val="000000"/>
          <w:sz w:val="28"/>
          <w:szCs w:val="28"/>
          <w:lang w:eastAsia="ru-RU"/>
        </w:rPr>
      </w:pPr>
      <w:r w:rsidRPr="00025BBB">
        <w:rPr>
          <w:rFonts w:ascii="Times New Roman" w:hAnsi="Times New Roman"/>
          <w:color w:val="000000"/>
          <w:sz w:val="28"/>
          <w:szCs w:val="28"/>
          <w:lang w:eastAsia="ru-RU"/>
        </w:rPr>
        <w:t>к решению Совета</w:t>
      </w:r>
    </w:p>
    <w:p w:rsidR="00F34070" w:rsidRPr="00025BBB" w:rsidRDefault="007E7975" w:rsidP="002C4168">
      <w:pPr>
        <w:spacing w:after="0" w:line="240" w:lineRule="auto"/>
        <w:ind w:firstLine="482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Бойкопонурского </w:t>
      </w:r>
      <w:r w:rsidR="00F34070" w:rsidRPr="00025BBB">
        <w:rPr>
          <w:rFonts w:ascii="Times New Roman" w:hAnsi="Times New Roman"/>
          <w:color w:val="000000"/>
          <w:sz w:val="28"/>
          <w:szCs w:val="28"/>
          <w:lang w:eastAsia="ru-RU"/>
        </w:rPr>
        <w:t>сельского</w:t>
      </w:r>
    </w:p>
    <w:p w:rsidR="00F34070" w:rsidRPr="00025BBB" w:rsidRDefault="00F34070" w:rsidP="002C4168">
      <w:pPr>
        <w:spacing w:after="0" w:line="240" w:lineRule="auto"/>
        <w:ind w:firstLine="4820"/>
        <w:jc w:val="center"/>
        <w:rPr>
          <w:rFonts w:ascii="Times New Roman" w:hAnsi="Times New Roman"/>
          <w:color w:val="000000"/>
          <w:sz w:val="28"/>
          <w:szCs w:val="28"/>
          <w:lang w:eastAsia="ru-RU"/>
        </w:rPr>
      </w:pPr>
      <w:r w:rsidRPr="00025BBB">
        <w:rPr>
          <w:rFonts w:ascii="Times New Roman" w:hAnsi="Times New Roman"/>
          <w:color w:val="000000"/>
          <w:sz w:val="28"/>
          <w:szCs w:val="28"/>
          <w:lang w:eastAsia="ru-RU"/>
        </w:rPr>
        <w:t>поселения Калининского района</w:t>
      </w:r>
    </w:p>
    <w:p w:rsidR="00F34070" w:rsidRPr="00025BBB" w:rsidRDefault="00F34070" w:rsidP="002C4168">
      <w:pPr>
        <w:spacing w:after="0" w:line="240" w:lineRule="auto"/>
        <w:ind w:firstLine="4820"/>
        <w:jc w:val="center"/>
        <w:rPr>
          <w:rFonts w:ascii="Times New Roman" w:hAnsi="Times New Roman"/>
          <w:color w:val="000000"/>
          <w:sz w:val="28"/>
          <w:szCs w:val="28"/>
          <w:lang w:eastAsia="ru-RU"/>
        </w:rPr>
      </w:pPr>
      <w:r w:rsidRPr="00025BBB">
        <w:rPr>
          <w:rFonts w:ascii="Times New Roman" w:hAnsi="Times New Roman"/>
          <w:color w:val="000000"/>
          <w:sz w:val="28"/>
          <w:szCs w:val="28"/>
          <w:lang w:eastAsia="ru-RU"/>
        </w:rPr>
        <w:t xml:space="preserve">от </w:t>
      </w:r>
      <w:r w:rsidR="00613722">
        <w:rPr>
          <w:rFonts w:ascii="Times New Roman" w:hAnsi="Times New Roman"/>
          <w:color w:val="000000"/>
          <w:sz w:val="28"/>
          <w:szCs w:val="28"/>
          <w:lang w:eastAsia="ru-RU"/>
        </w:rPr>
        <w:t>24.09.2019</w:t>
      </w:r>
      <w:r w:rsidRPr="00025BBB">
        <w:rPr>
          <w:rFonts w:ascii="Times New Roman" w:hAnsi="Times New Roman"/>
          <w:color w:val="000000"/>
          <w:sz w:val="28"/>
          <w:szCs w:val="28"/>
          <w:lang w:eastAsia="ru-RU"/>
        </w:rPr>
        <w:t xml:space="preserve"> года</w:t>
      </w:r>
      <w:r w:rsidR="002C4168">
        <w:rPr>
          <w:rFonts w:ascii="Times New Roman" w:hAnsi="Times New Roman"/>
          <w:color w:val="000000"/>
          <w:sz w:val="28"/>
          <w:szCs w:val="28"/>
          <w:lang w:eastAsia="ru-RU"/>
        </w:rPr>
        <w:t xml:space="preserve"> № </w:t>
      </w:r>
      <w:r w:rsidR="00613722">
        <w:rPr>
          <w:rFonts w:ascii="Times New Roman" w:hAnsi="Times New Roman"/>
          <w:color w:val="000000"/>
          <w:sz w:val="28"/>
          <w:szCs w:val="28"/>
          <w:lang w:eastAsia="ru-RU"/>
        </w:rPr>
        <w:t>10</w:t>
      </w:r>
      <w:bookmarkStart w:id="1" w:name="_GoBack"/>
      <w:bookmarkEnd w:id="1"/>
    </w:p>
    <w:p w:rsidR="00F34070" w:rsidRPr="00025BBB" w:rsidRDefault="00F34070" w:rsidP="00E76BA9">
      <w:pPr>
        <w:spacing w:after="0" w:line="240" w:lineRule="auto"/>
        <w:ind w:firstLine="567"/>
        <w:jc w:val="right"/>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F34070" w:rsidRPr="00025BBB" w:rsidRDefault="00F34070" w:rsidP="00333406">
      <w:pPr>
        <w:spacing w:after="0" w:line="240" w:lineRule="auto"/>
        <w:ind w:firstLine="567"/>
        <w:jc w:val="center"/>
        <w:outlineLvl w:val="0"/>
        <w:rPr>
          <w:rFonts w:ascii="Times New Roman" w:hAnsi="Times New Roman"/>
          <w:b/>
          <w:bCs/>
          <w:color w:val="000000"/>
          <w:kern w:val="36"/>
          <w:sz w:val="28"/>
          <w:szCs w:val="28"/>
          <w:lang w:eastAsia="ru-RU"/>
        </w:rPr>
      </w:pPr>
      <w:r w:rsidRPr="00025BBB">
        <w:rPr>
          <w:rFonts w:ascii="Times New Roman" w:hAnsi="Times New Roman"/>
          <w:b/>
          <w:bCs/>
          <w:color w:val="000000"/>
          <w:kern w:val="36"/>
          <w:sz w:val="28"/>
          <w:szCs w:val="28"/>
          <w:lang w:eastAsia="ru-RU"/>
        </w:rPr>
        <w:t>ПРАВИЛА</w:t>
      </w:r>
    </w:p>
    <w:p w:rsidR="002C4168" w:rsidRDefault="00F34070" w:rsidP="00333406">
      <w:pPr>
        <w:spacing w:after="0" w:line="240" w:lineRule="auto"/>
        <w:ind w:firstLine="567"/>
        <w:jc w:val="center"/>
        <w:outlineLvl w:val="0"/>
        <w:rPr>
          <w:rFonts w:ascii="Times New Roman" w:hAnsi="Times New Roman"/>
          <w:b/>
          <w:bCs/>
          <w:color w:val="000000"/>
          <w:kern w:val="36"/>
          <w:sz w:val="28"/>
          <w:szCs w:val="28"/>
          <w:lang w:eastAsia="ru-RU"/>
        </w:rPr>
      </w:pPr>
      <w:r w:rsidRPr="00025BBB">
        <w:rPr>
          <w:rFonts w:ascii="Times New Roman" w:hAnsi="Times New Roman"/>
          <w:b/>
          <w:bCs/>
          <w:color w:val="000000"/>
          <w:kern w:val="36"/>
          <w:sz w:val="28"/>
          <w:szCs w:val="28"/>
          <w:lang w:eastAsia="ru-RU"/>
        </w:rPr>
        <w:t xml:space="preserve">благоустройства территории </w:t>
      </w:r>
    </w:p>
    <w:p w:rsidR="002C4168" w:rsidRDefault="007E7975" w:rsidP="00333406">
      <w:pPr>
        <w:spacing w:after="0" w:line="240" w:lineRule="auto"/>
        <w:ind w:firstLine="567"/>
        <w:jc w:val="center"/>
        <w:outlineLvl w:val="0"/>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t xml:space="preserve">Бойкопонурского </w:t>
      </w:r>
      <w:r w:rsidR="00F34070" w:rsidRPr="00025BBB">
        <w:rPr>
          <w:rFonts w:ascii="Times New Roman" w:hAnsi="Times New Roman"/>
          <w:b/>
          <w:bCs/>
          <w:color w:val="000000"/>
          <w:kern w:val="36"/>
          <w:sz w:val="28"/>
          <w:szCs w:val="28"/>
          <w:lang w:eastAsia="ru-RU"/>
        </w:rPr>
        <w:t xml:space="preserve">сельского поселения </w:t>
      </w:r>
    </w:p>
    <w:p w:rsidR="00F34070" w:rsidRPr="00025BBB" w:rsidRDefault="00F34070" w:rsidP="00333406">
      <w:pPr>
        <w:spacing w:after="0" w:line="240" w:lineRule="auto"/>
        <w:ind w:firstLine="567"/>
        <w:jc w:val="center"/>
        <w:outlineLvl w:val="0"/>
        <w:rPr>
          <w:rFonts w:ascii="Times New Roman" w:hAnsi="Times New Roman"/>
          <w:b/>
          <w:bCs/>
          <w:color w:val="000000"/>
          <w:kern w:val="36"/>
          <w:sz w:val="28"/>
          <w:szCs w:val="28"/>
          <w:lang w:eastAsia="ru-RU"/>
        </w:rPr>
      </w:pPr>
      <w:r w:rsidRPr="00025BBB">
        <w:rPr>
          <w:rFonts w:ascii="Times New Roman" w:hAnsi="Times New Roman"/>
          <w:b/>
          <w:bCs/>
          <w:color w:val="000000"/>
          <w:kern w:val="36"/>
          <w:sz w:val="28"/>
          <w:szCs w:val="28"/>
          <w:lang w:eastAsia="ru-RU"/>
        </w:rPr>
        <w:t>Калининского района</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r w:rsidRPr="00025BBB">
        <w:rPr>
          <w:rFonts w:ascii="Times New Roman" w:hAnsi="Times New Roman"/>
          <w:color w:val="000000"/>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 Общие положения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1.1. Правила благоустройства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(далее – Правила) разработаны на основании Федерального закона </w:t>
      </w:r>
      <w:hyperlink r:id="rId5" w:tgtFrame="_blank" w:history="1">
        <w:r w:rsidRPr="00EC4568">
          <w:rPr>
            <w:rFonts w:ascii="Times New Roman" w:hAnsi="Times New Roman"/>
            <w:sz w:val="28"/>
            <w:szCs w:val="28"/>
            <w:lang w:eastAsia="ru-RU"/>
          </w:rPr>
          <w:t>от 06 октября 2003 года № 131-ФЗ</w:t>
        </w:r>
      </w:hyperlink>
      <w:r w:rsidRPr="00EC4568">
        <w:rPr>
          <w:rFonts w:ascii="Times New Roman" w:hAnsi="Times New Roman"/>
          <w:sz w:val="28"/>
          <w:szCs w:val="28"/>
          <w:lang w:eastAsia="ru-RU"/>
        </w:rPr>
        <w:t> «Об общих принципах организации местного самоуправления в Российской Федерации», 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Закона Краснодарского края от 23 июля 2003 года № 608-КЗ «Об административных правонарушениях», Закона Краснодарского края </w:t>
      </w:r>
      <w:hyperlink r:id="rId6" w:tgtFrame="_blank" w:history="1">
        <w:r w:rsidRPr="00EC4568">
          <w:rPr>
            <w:rFonts w:ascii="Times New Roman" w:hAnsi="Times New Roman"/>
            <w:sz w:val="28"/>
            <w:szCs w:val="28"/>
            <w:lang w:eastAsia="ru-RU"/>
          </w:rPr>
          <w:t>от 23 апреля 2013 года № 2695-КЗ</w:t>
        </w:r>
      </w:hyperlink>
      <w:r w:rsidRPr="00EC4568">
        <w:rPr>
          <w:rFonts w:ascii="Times New Roman" w:hAnsi="Times New Roman"/>
          <w:sz w:val="28"/>
          <w:szCs w:val="28"/>
          <w:lang w:eastAsia="ru-RU"/>
        </w:rPr>
        <w:t> «Об охране зеленых насаждений в Краснодарском крае»,</w:t>
      </w:r>
      <w:r w:rsidR="004123AF" w:rsidRPr="004123AF">
        <w:rPr>
          <w:rFonts w:ascii="Times New Roman" w:hAnsi="Times New Roman"/>
          <w:sz w:val="28"/>
          <w:szCs w:val="28"/>
          <w:lang w:eastAsia="ru-RU"/>
        </w:rPr>
        <w:t xml:space="preserve"> </w:t>
      </w:r>
      <w:r w:rsidR="004123AF" w:rsidRPr="00BD1C83">
        <w:rPr>
          <w:rFonts w:ascii="Times New Roman" w:eastAsia="Times New Roman" w:hAnsi="Times New Roman"/>
          <w:sz w:val="28"/>
          <w:szCs w:val="28"/>
          <w:lang w:eastAsia="ru-RU"/>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r w:rsidRPr="00BD1C83">
        <w:rPr>
          <w:rFonts w:ascii="Times New Roman" w:hAnsi="Times New Roman"/>
          <w:sz w:val="28"/>
          <w:szCs w:val="28"/>
          <w:lang w:eastAsia="ru-RU"/>
        </w:rPr>
        <w:t xml:space="preserve"> </w:t>
      </w:r>
      <w:r w:rsidRPr="00EC4568">
        <w:rPr>
          <w:rFonts w:ascii="Times New Roman" w:hAnsi="Times New Roman"/>
          <w:sz w:val="28"/>
          <w:szCs w:val="28"/>
          <w:lang w:eastAsia="ru-RU"/>
        </w:rPr>
        <w:t xml:space="preserve">уставом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1.2. 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устанавливают требования по благоустройству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w:t>
      </w:r>
      <w:r w:rsidRPr="00EC4568">
        <w:rPr>
          <w:rFonts w:ascii="Times New Roman" w:hAnsi="Times New Roman"/>
          <w:sz w:val="28"/>
          <w:szCs w:val="28"/>
          <w:lang w:eastAsia="ru-RU"/>
        </w:rPr>
        <w:lastRenderedPageBreak/>
        <w:t xml:space="preserve">индивидуальных предпринимателей, осуществляющих свою деятельность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независимо от организационно-правовых форм и форм собственности, а также граждан и лиц без гражданства, проживающих на территории</w:t>
      </w:r>
      <w:r w:rsidRPr="00EC4568">
        <w:t xml:space="preserve">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1.3. 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 осуществление деятельности по обращению с животными без владельцев, обитающими на территории поселения,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1.4. В настоящих Правилах применяются следующие термины и определения: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аварийно-опасные деревья - деревья, представляющие опасность для жизни и здоровья граждан, имущества и создающие аварийно-опасные ситуации;</w:t>
      </w:r>
    </w:p>
    <w:p w:rsidR="00F34070" w:rsidRPr="00EC4568" w:rsidRDefault="00F34070" w:rsidP="00333406">
      <w:pPr>
        <w:spacing w:after="0" w:line="240" w:lineRule="auto"/>
        <w:ind w:firstLine="567"/>
        <w:jc w:val="both"/>
        <w:rPr>
          <w:rFonts w:ascii="Times New Roman" w:hAnsi="Times New Roman"/>
          <w:sz w:val="28"/>
          <w:szCs w:val="28"/>
          <w:shd w:val="clear" w:color="auto" w:fill="FFFFFF"/>
        </w:rPr>
      </w:pPr>
      <w:r w:rsidRPr="00EC4568">
        <w:rPr>
          <w:rFonts w:ascii="Times New Roman" w:hAnsi="Times New Roman"/>
          <w:sz w:val="28"/>
          <w:szCs w:val="28"/>
          <w:lang w:eastAsia="ru-RU"/>
        </w:rPr>
        <w:t xml:space="preserve">благоустройство территории - </w:t>
      </w:r>
      <w:r w:rsidRPr="00EC4568">
        <w:rPr>
          <w:rFonts w:ascii="Times New Roman" w:hAnsi="Times New Roman"/>
          <w:sz w:val="28"/>
          <w:szCs w:val="28"/>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газон - участок земли с искусственно созданным травяным покровом;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дерево - многолетнее растение с чётко выраженным стволом, несущими боковыми ветвями и верхушечным побегом;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естественная растительность - совокупность древесных, кустарниковых и травянистых растений естественного происхождения на определённой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EC4568">
        <w:rPr>
          <w:rFonts w:ascii="Times New Roman" w:hAnsi="Times New Roman"/>
          <w:sz w:val="28"/>
          <w:szCs w:val="28"/>
          <w:lang w:eastAsia="ru-RU"/>
        </w:rPr>
        <w:t>средообразующие</w:t>
      </w:r>
      <w:proofErr w:type="spellEnd"/>
      <w:r w:rsidRPr="00EC4568">
        <w:rPr>
          <w:rFonts w:ascii="Times New Roman" w:hAnsi="Times New Roman"/>
          <w:sz w:val="28"/>
          <w:szCs w:val="28"/>
          <w:lang w:eastAsia="ru-RU"/>
        </w:rPr>
        <w:t>, рекреационные, санитарно-гигиенические, экологические и эстетические функции;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инвентаризация зелёных насаждений - процесс регистрации информации о количестве зелёных насаждений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их состоянии для ведения муниципального </w:t>
      </w:r>
      <w:r w:rsidRPr="00EC4568">
        <w:rPr>
          <w:rFonts w:ascii="Times New Roman" w:hAnsi="Times New Roman"/>
          <w:sz w:val="28"/>
          <w:szCs w:val="28"/>
          <w:lang w:eastAsia="ru-RU"/>
        </w:rPr>
        <w:lastRenderedPageBreak/>
        <w:t>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компенсационная стоимость зелёных насаждений - денежная оценка стоимости зелёных насаждений, устанавливаемая для учёта их ценности в целях осуществления компенсационного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компенсационное озеленение - деятельность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по созданию зелёных насаждений взамен уничтоженных и их сохранению до полной приживаемости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контейнер - пластиковая либо металлическая ёмкость объёмом от 40 до </w:t>
      </w:r>
      <w:smartTag w:uri="urn:schemas-microsoft-com:office:smarttags" w:element="metricconverter">
        <w:smartTagPr>
          <w:attr w:name="ProductID" w:val="1100 литров"/>
        </w:smartTagPr>
        <w:r w:rsidRPr="00EC4568">
          <w:rPr>
            <w:rFonts w:ascii="Times New Roman" w:hAnsi="Times New Roman"/>
            <w:sz w:val="28"/>
            <w:szCs w:val="28"/>
            <w:lang w:eastAsia="ru-RU"/>
          </w:rPr>
          <w:t>1100 литров</w:t>
        </w:r>
      </w:smartTag>
      <w:r w:rsidRPr="00EC4568">
        <w:rPr>
          <w:rFonts w:ascii="Times New Roman" w:hAnsi="Times New Roman"/>
          <w:sz w:val="28"/>
          <w:szCs w:val="28"/>
          <w:lang w:eastAsia="ru-RU"/>
        </w:rPr>
        <w:t xml:space="preserve"> с установленными цветовыми и письменными обозначениями, используемая для накопления твёрдых коммунальных отходов, за исключением крупногабаритных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контейнерная площадка - место размещения контейнеров для сбора (накопления) твёрдых коммунальных отходов и бункеров для сбора крупногабаритных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кустарник - многолетнее растение, ветвящееся у самой поверхности почвы и не имеющее во взрослом состоянии главного ствола;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место временного хранения отходов - место, расположенное вблизи источников образования отходов и устроенное в соответствии с СанПиНом 42-128-4690-88 «Санитарные правила содержания территории населенных мест», утверждёнными Министерством здравоохранения СССР 05.08.1988 № 4690-88, предназначенное для накопления и хранения отходов в определенных количествах и на установленные сроки;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мусор - мелкие неоднородные сухие или влажные отходы либо отходы, владелец которых не установлен;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мусоровоз - специализированное автотранспортное средство, используемое для транспортирования твёрдых коммунальных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объект озеленения - озеленённая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w:t>
      </w:r>
      <w:r w:rsidRPr="00EC4568">
        <w:rPr>
          <w:rFonts w:ascii="Times New Roman" w:hAnsi="Times New Roman"/>
          <w:sz w:val="28"/>
          <w:szCs w:val="28"/>
          <w:lang w:eastAsia="ru-RU"/>
        </w:rPr>
        <w:lastRenderedPageBreak/>
        <w:t>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озеленённые территории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повреждение зелёных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порубочный билет - разрешительный документ, выданный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потребитель - собственник твёрдых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твёрдыми коммунальными отходами;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сухостойные деревья и кустарники - деревья и кустарники, утратившие физиологическую устойчивость и подлежащие вырубке;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санитарные рубки - рубки, проводимые с целью улучшения санитарного состояния зелёных насаждений (в том числе удаление аварийно-опасных, сухостойных и больных деревьев и кустарников), производимые по результатам обследования зелёных насаждений органами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4123AF" w:rsidRPr="00BD1C83" w:rsidRDefault="00F34070" w:rsidP="00333406">
      <w:pPr>
        <w:spacing w:after="0" w:line="240" w:lineRule="auto"/>
        <w:ind w:firstLine="567"/>
        <w:jc w:val="both"/>
        <w:rPr>
          <w:rFonts w:ascii="Times New Roman" w:hAnsi="Times New Roman"/>
          <w:spacing w:val="2"/>
          <w:sz w:val="28"/>
          <w:szCs w:val="28"/>
          <w:shd w:val="clear" w:color="auto" w:fill="FFFFFF"/>
        </w:rPr>
      </w:pPr>
      <w:r w:rsidRPr="00BD1C83">
        <w:rPr>
          <w:rFonts w:ascii="Times New Roman" w:hAnsi="Times New Roman"/>
          <w:sz w:val="28"/>
          <w:szCs w:val="28"/>
          <w:lang w:eastAsia="ru-RU"/>
        </w:rPr>
        <w:t xml:space="preserve">твёрдые коммунальные отходы - </w:t>
      </w:r>
      <w:r w:rsidR="004123AF" w:rsidRPr="00BD1C83">
        <w:rPr>
          <w:rFonts w:ascii="Times New Roman" w:hAnsi="Times New Roman"/>
          <w:spacing w:val="2"/>
          <w:sz w:val="28"/>
          <w:szCs w:val="28"/>
          <w:shd w:val="clear" w:color="auto" w:fill="FFFFFF"/>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4123AF">
        <w:rPr>
          <w:rFonts w:ascii="Times New Roman" w:hAnsi="Times New Roman"/>
          <w:sz w:val="28"/>
          <w:szCs w:val="28"/>
          <w:lang w:eastAsia="ru-RU"/>
        </w:rPr>
        <w:t>травяной покров - газон, естественная травянистая растительность</w:t>
      </w:r>
      <w:r w:rsidRPr="00EC4568">
        <w:rPr>
          <w:rFonts w:ascii="Times New Roman" w:hAnsi="Times New Roman"/>
          <w:sz w:val="28"/>
          <w:szCs w:val="28"/>
          <w:lang w:eastAsia="ru-RU"/>
        </w:rPr>
        <w:t>;</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F34070" w:rsidRPr="00EC4568" w:rsidRDefault="00F34070" w:rsidP="00333406">
      <w:pPr>
        <w:spacing w:after="0" w:line="240" w:lineRule="auto"/>
        <w:ind w:firstLine="567"/>
        <w:jc w:val="both"/>
        <w:rPr>
          <w:rFonts w:ascii="Times New Roman" w:hAnsi="Times New Roman"/>
          <w:sz w:val="28"/>
          <w:szCs w:val="28"/>
          <w:shd w:val="clear" w:color="auto" w:fill="FFFFFF"/>
        </w:rPr>
      </w:pPr>
      <w:r w:rsidRPr="00EC4568">
        <w:rPr>
          <w:rFonts w:ascii="Times New Roman" w:hAnsi="Times New Roman"/>
          <w:sz w:val="28"/>
          <w:szCs w:val="28"/>
          <w:lang w:eastAsia="ru-RU"/>
        </w:rPr>
        <w:t xml:space="preserve">элементы благоустройства территории - </w:t>
      </w:r>
      <w:r w:rsidRPr="00EC4568">
        <w:rPr>
          <w:rFonts w:ascii="Times New Roman" w:hAnsi="Times New Roman"/>
          <w:sz w:val="28"/>
          <w:szCs w:val="28"/>
          <w:shd w:val="clear" w:color="auto" w:fill="FFFFFF"/>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w:t>
      </w:r>
      <w:r w:rsidRPr="00EC4568">
        <w:rPr>
          <w:rFonts w:ascii="Times New Roman" w:hAnsi="Times New Roman"/>
          <w:sz w:val="28"/>
          <w:szCs w:val="28"/>
          <w:shd w:val="clear" w:color="auto" w:fill="FFFFFF"/>
        </w:rPr>
        <w:lastRenderedPageBreak/>
        <w:t>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границы прилегающей территории — предел прилегающей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1.6. Действие настоящих Правил распространяется на отношения в части охраны зелёных насаждений, расположенных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EC4568">
        <w:rPr>
          <w:rFonts w:ascii="Times New Roman" w:hAnsi="Times New Roman"/>
          <w:sz w:val="28"/>
          <w:szCs w:val="28"/>
          <w:lang w:eastAsia="ru-RU"/>
        </w:rPr>
        <w:t>уходных</w:t>
      </w:r>
      <w:proofErr w:type="spellEnd"/>
      <w:r w:rsidRPr="00EC4568">
        <w:rPr>
          <w:rFonts w:ascii="Times New Roman" w:hAnsi="Times New Roman"/>
          <w:sz w:val="28"/>
          <w:szCs w:val="28"/>
          <w:lang w:eastAsia="ru-RU"/>
        </w:rPr>
        <w:t xml:space="preserve"> работ за зелёными насаждениями (санитарная рубка, обрезка зелёных насаждений, заделка дупел и трещин).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 xml:space="preserve">Действие настоящих Правил распространяется на отношения в сфере охраны зелёных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зелёные насаждения, включенные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в отдельный перечень древесных пород, требующих особой охраны.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приказом Госстроя Российской Федерации от 15.12.1999 № 153.</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2. Элементы благоустройства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Озеленение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2.1.2. Местоположение и границы озелененных территорий определяются генеральным планом поселения и Правилами землепользования и застройки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2.1.3. Озелененные территории подразделяются на группы.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2.1.4.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2.1.5. 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EC4568">
        <w:rPr>
          <w:rFonts w:ascii="Times New Roman" w:hAnsi="Times New Roman"/>
          <w:sz w:val="28"/>
          <w:szCs w:val="28"/>
          <w:lang w:eastAsia="ru-RU"/>
        </w:rPr>
        <w:t>тропиночной</w:t>
      </w:r>
      <w:proofErr w:type="spellEnd"/>
      <w:r w:rsidRPr="00EC4568">
        <w:rPr>
          <w:rFonts w:ascii="Times New Roman" w:hAnsi="Times New Roman"/>
          <w:sz w:val="28"/>
          <w:szCs w:val="28"/>
          <w:lang w:eastAsia="ru-RU"/>
        </w:rPr>
        <w:t xml:space="preserve"> сети, и содержанию зеленых насаждений, рекомендуется проводить в соответствии с Правилами создания, охраны и содержания зеленых </w:t>
      </w:r>
      <w:r w:rsidRPr="00EC4568">
        <w:rPr>
          <w:rFonts w:ascii="Times New Roman" w:hAnsi="Times New Roman"/>
          <w:sz w:val="28"/>
          <w:szCs w:val="28"/>
          <w:lang w:eastAsia="ru-RU"/>
        </w:rPr>
        <w:lastRenderedPageBreak/>
        <w:t>насаждений в городах Российской Федерации, утвержденными приказом Госстроя Российской Федерации от 15 декабря 1999 № 153.</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2.1.7. Порядок согласования проектов, указанных в пункте 2.1.6 настоящих Правил, проведения работ по созданию и содержанию зеленых насаждений устанавливается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 Содержание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2.2.1. 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2.2.4. Посадка деревьев и кустарников, посев трав и цветов производится: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строительстве, реконструкции, капитальном ремонте объектов капитального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2.2.5. Работы по содержанию зеленых насаждений осуществляются: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2.2.6. В отношении зеленых насаждений, расположенных на озелененных территориях I и II группы, выполняются следующие виды работ по их содержанию: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вырубка сухих, аварийных и потерявших декоративный вид деревьев и кустарников с корчевкой пней;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устройство газонов с подсыпкой растительной земли и посевом газонных трав;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EC4568">
        <w:rPr>
          <w:rFonts w:ascii="Times New Roman" w:hAnsi="Times New Roman"/>
          <w:sz w:val="28"/>
          <w:szCs w:val="28"/>
          <w:lang w:eastAsia="ru-RU"/>
        </w:rPr>
        <w:t>кронирование</w:t>
      </w:r>
      <w:proofErr w:type="spellEnd"/>
      <w:r w:rsidRPr="00EC4568">
        <w:rPr>
          <w:rFonts w:ascii="Times New Roman" w:hAnsi="Times New Roman"/>
          <w:sz w:val="28"/>
          <w:szCs w:val="28"/>
          <w:lang w:eastAsia="ru-RU"/>
        </w:rPr>
        <w:t xml:space="preserve"> живой изгороди, лечение ран; выкапывание, очистка, сортировка луковиц, клубнелуковиц, корневищ;</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поднятие и укладка металлических решеток на лунках деревьев; прочистка и промывка газонного борта;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уходу за цветочными вазами.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2.2.7. Порядок проведения и приемки работ по созданию и содержанию зеленых насаждений устанавливается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2.2.8. 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 соответствующего требованиям, утверждаемым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2.2.9. Проведение работ по санитарной рубке, санитарной, омолаживающей или формовочной обрезке зелёных насаждений без установки информационного щита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2.2.10.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2.2.11. В случае необходимости проведения </w:t>
      </w:r>
      <w:proofErr w:type="spellStart"/>
      <w:r w:rsidRPr="00EC4568">
        <w:rPr>
          <w:rFonts w:ascii="Times New Roman" w:hAnsi="Times New Roman"/>
          <w:sz w:val="28"/>
          <w:szCs w:val="28"/>
          <w:lang w:eastAsia="ru-RU"/>
        </w:rPr>
        <w:t>уходных</w:t>
      </w:r>
      <w:proofErr w:type="spellEnd"/>
      <w:r w:rsidRPr="00EC4568">
        <w:rPr>
          <w:rFonts w:ascii="Times New Roman" w:hAnsi="Times New Roman"/>
          <w:sz w:val="28"/>
          <w:szCs w:val="28"/>
          <w:lang w:eastAsia="ru-RU"/>
        </w:rPr>
        <w:t xml:space="preserve"> работ за зелёными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w:t>
      </w:r>
      <w:r w:rsidRPr="00EC4568">
        <w:rPr>
          <w:rFonts w:ascii="Times New Roman" w:hAnsi="Times New Roman"/>
          <w:sz w:val="28"/>
          <w:szCs w:val="28"/>
          <w:lang w:eastAsia="ru-RU"/>
        </w:rPr>
        <w:lastRenderedPageBreak/>
        <w:t>указанных работ с уполномоченным органом, в ведении которого находится особо охраняемая природная территория.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2.3. Охрана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2.3.1. На озелененных территориях запрещается: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лежать на газонах и в молодых лесных посадках;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вырубать деревья и кустарники;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ломать деревья, кустарники, сучья и ветви, срывать листья и цветы, сбивать и собирать плоды;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разбивать палатки и разводить костры;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засорять клумбы, цветники, газоны, дорожки и водоемы;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портить скульптуры, скамейки, ограды;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пасти скот;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добывать растительную землю, песок и производить другие раскопки;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выгуливать и отпускать с поводка собак в парках, лесопарках, скверах и иных территориях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сжигать листву и мусор;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повреждать и уничтожать клумбы, цветники, газоны, ходить по ним.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2.3.2.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установленном Законом Краснодарского края. При </w:t>
      </w:r>
      <w:r w:rsidRPr="00EC4568">
        <w:rPr>
          <w:rFonts w:ascii="Times New Roman" w:hAnsi="Times New Roman"/>
          <w:sz w:val="28"/>
          <w:szCs w:val="28"/>
          <w:lang w:eastAsia="ru-RU"/>
        </w:rPr>
        <w:lastRenderedPageBreak/>
        <w:t>несанкционированной вырубке (уничтожении) зеленых насаждений плата рассчитывается в пятикратном размере.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2.3.3.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зелёного насаждения, в пятикратном размере - при повреждении более 30 процентов зелёного насаждения.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2.4. Оформление порубочного билета.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2.4.1. Оформление, выдача и учёт порубочных билетов производятся в соответствии с порядком выдачи и учёта порубочных билетов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и административным регламентом предоставления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муниципальной услуги «Выдача порубочного билета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утверждаемыми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2.4.2. Акты обследования зелёных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2.4.3. Категория деревьев, подлежащих санитарной вырубке, определяется в соответствии с приложением № 1 к настоящим Правилам.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 Компенсационное озеленение.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2.5.1. Компенсационное озеленение производится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2.5.3. 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rPr>
        <w:t>Субъекты хозяйственной деятельности, осуществляющие вырубку (уничтожение) зеленых насаждений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освобождаются от обязанности платы за проведение компенсационного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2.5.5. 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2.5.6. Параметры посадочного материала должны быть не менее: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субтропических ценных растений высота - 1,5 - 2 м, ком земли - 1,0 x 0,8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субтропических растений длина окружности ствола - 8 - 10 см, высота - 2 - 3 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хвойных высота - 1,5 - 1,7 м, ком земли - 0,8 x 0,6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лиственных 1-й группы длина окружности ствола - 8 - 10 см,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лиственных 2-й группы длина окружности ствола - 8 - 10 см,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деревьев лиственных 3-й группы длина окружности ствола - 8 - 10 см, ком земли - 0,5 x 0,4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 кустарников высота - 0,3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Длина окружности ствола измеряется на высоте 1,3 - 1,5 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 Учет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2.6.1. Учет зеленых насаждений ведется в целях: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эффективного содержания и охраны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определения обеспеченности поселения зелеными насаждениями;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осуществления контроля за состоянием и использованием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своевременного выявления аварийно-опасных деревьев, сухостойных деревьев и кустарников, принятия решений об их вырубке;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определения ущерба, нанесенного зеленым насаждениям;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2.6.2. Учет зеленых насаждений ведется на основании данных инвентаризации.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2.6.3. Инвентаризация зеленых насаждений проводится не реже чем один раз в 10 лет.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2.6.4.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2.6.5. 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2.6.6. Администрация поселения ведет реестр зеленых насаждений, который содержит информацию: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расположении земельных участков, занятых зелеными насаждениями;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 их площади;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целевом назначении таких земельных участков;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характеристике зеленых насаждений: жизненной форме, видовой принадлежности, возрасте, природоохранном статусе.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2.6.7. Форма и порядок ведения реестра зелёных насаждений утверждаются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2.6.8. Реестр зеленых насаждений размещается на официальном сайте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 Виды покрытий.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твердые (капитальные) - монолитные или сборные, выполняемые из асфальтобетона, </w:t>
      </w:r>
      <w:proofErr w:type="spellStart"/>
      <w:r w:rsidRPr="00EC4568">
        <w:rPr>
          <w:rFonts w:ascii="Times New Roman" w:hAnsi="Times New Roman"/>
          <w:sz w:val="28"/>
          <w:szCs w:val="28"/>
          <w:lang w:eastAsia="ru-RU"/>
        </w:rPr>
        <w:t>цементобетона</w:t>
      </w:r>
      <w:proofErr w:type="spellEnd"/>
      <w:r w:rsidRPr="00EC4568">
        <w:rPr>
          <w:rFonts w:ascii="Times New Roman" w:hAnsi="Times New Roman"/>
          <w:sz w:val="28"/>
          <w:szCs w:val="28"/>
          <w:lang w:eastAsia="ru-RU"/>
        </w:rPr>
        <w:t>, природного камня и т.п. материалов;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грунтовые;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комбинированные, представляющие сочетания покрытий, указанных выше.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2.7.2.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2.7.3.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 Сопряжения поверхностей.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2.8.1. К элементам сопряжения поверхностей относятся различные виды бортовых камней, пандусы, ступени, лестницы.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2.8.1.1. Бортовые камни.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w:t>
      </w:r>
      <w:r w:rsidRPr="00EC4568">
        <w:rPr>
          <w:rFonts w:ascii="Times New Roman" w:hAnsi="Times New Roman"/>
          <w:sz w:val="28"/>
          <w:szCs w:val="28"/>
          <w:lang w:eastAsia="ru-RU"/>
        </w:rPr>
        <w:lastRenderedPageBreak/>
        <w:t>превышением над уровнем проезжей части не менее 150 мм, которое должно сохраняться и в случае ремонта поверхностей покрытий.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2.8.1.2. Ступени, лестницы, пандусы.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 соответственно.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устройстве пандуса высота бордюрного камня не должна превышать 1,5 см.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2.9.1. В целях благоустройства на территории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w:t>
      </w:r>
      <w:r w:rsidRPr="00EC4568">
        <w:rPr>
          <w:rFonts w:ascii="Times New Roman" w:hAnsi="Times New Roman"/>
          <w:sz w:val="28"/>
          <w:szCs w:val="28"/>
          <w:lang w:eastAsia="ru-RU"/>
        </w:rPr>
        <w:lastRenderedPageBreak/>
        <w:t>железобетонные и др.), степени проницаемости для взгляда (прозрачные, глухие), степени стационарности (постоянные, временные, передвижные).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2.9.3. Ограждения магистралей и транспортных сооружений поселения должны проектироваться согласно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утвержденного Приказом Ростехрегулирования от 15 декабря 2004 года №120-ст и ГОСТ 26804-2012 «Ограждения дорожные металлические барьерного типа. Технические условия», утвержденного приказом Федерального агентства по техническому регулированию и метрологии от 27 декабря 2012 года № 2165-ст.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2.9.4.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 Малые архитектурные формы.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2.10.1. Водные 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Строительство фонтанов осуществляется на основании индивидуальных проектов.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2.10.2. Уличная мебель.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2.10.3. Уличное коммунально-бытовое и техническое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EC4568">
        <w:rPr>
          <w:rFonts w:ascii="Times New Roman" w:hAnsi="Times New Roman"/>
          <w:sz w:val="28"/>
          <w:szCs w:val="28"/>
          <w:lang w:eastAsia="ru-RU"/>
        </w:rPr>
        <w:t>дождеприемных</w:t>
      </w:r>
      <w:proofErr w:type="spellEnd"/>
      <w:r w:rsidRPr="00EC4568">
        <w:rPr>
          <w:rFonts w:ascii="Times New Roman" w:hAnsi="Times New Roman"/>
          <w:sz w:val="28"/>
          <w:szCs w:val="28"/>
          <w:lang w:eastAsia="ru-RU"/>
        </w:rPr>
        <w:t xml:space="preserve"> колодцев, вентиляционные шахты подземных коммуникаций, шкафы телефонной связи и т.п.).</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 Игровое и спортивное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Игровое и спортивное оборудование на поселения представлено игровыми, физкультурно-оздоровительными устройствами, сооружениями и (или) их комплексами.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2.11.1. Игровое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2). В пределах указанных расстояний на участках территории площадки не допускается размещение других видов игрового оборудования, скамей, урн, </w:t>
      </w:r>
      <w:r w:rsidRPr="00EC4568">
        <w:rPr>
          <w:rFonts w:ascii="Times New Roman" w:hAnsi="Times New Roman"/>
          <w:sz w:val="28"/>
          <w:szCs w:val="28"/>
          <w:lang w:eastAsia="ru-RU"/>
        </w:rPr>
        <w:lastRenderedPageBreak/>
        <w:t>бортовых камней и твердых видов покрытия, а также веток, стволов, корней деревьев.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2.11.2. Спортивное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2.12. Освещение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2.12.1. На территории поселения осветительные установки должны обеспечивать: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экономичность и энергоэффективность применяемых установок, рациональное распределение и использование электроэнергии;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удобство обслуживания и управления при разных режимах работы установок.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2.12.2.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w:t>
      </w:r>
      <w:proofErr w:type="spellStart"/>
      <w:r w:rsidRPr="00EC4568">
        <w:rPr>
          <w:rFonts w:ascii="Times New Roman" w:hAnsi="Times New Roman"/>
          <w:sz w:val="28"/>
          <w:szCs w:val="28"/>
          <w:lang w:eastAsia="ru-RU"/>
        </w:rPr>
        <w:t>лк</w:t>
      </w:r>
      <w:proofErr w:type="spellEnd"/>
      <w:r w:rsidRPr="00EC4568">
        <w:rPr>
          <w:rFonts w:ascii="Times New Roman" w:hAnsi="Times New Roman"/>
          <w:sz w:val="28"/>
          <w:szCs w:val="28"/>
          <w:lang w:eastAsia="ru-RU"/>
        </w:rPr>
        <w:t>.</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2.12.3. Обязанность по освещению территорий жилых домов, территорий промышленных и коммунальных организаций возлагается на их собственников или уполномоченных собственником лиц, либо на организации, осуществивших строительство уличного освещения.</w:t>
      </w:r>
    </w:p>
    <w:p w:rsidR="00F34070" w:rsidRPr="00EC4568" w:rsidRDefault="00F34070" w:rsidP="00B20797">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2.13. Рекламные конструкции</w:t>
      </w:r>
    </w:p>
    <w:p w:rsidR="00F34070" w:rsidRPr="00EC4568" w:rsidRDefault="00F34070" w:rsidP="00B20797">
      <w:pPr>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2.13.1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 xml:space="preserve">сельского поселения Калининского района допускается размещение рекламных конструкций, виды которых предусмотрены Требованиями к размещению рекламных конструкций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 xml:space="preserve">, утверждёнными решением Совета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2.13.2 Размещение рекламных конструкций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Калининского района должно производиться в соответствии с </w:t>
      </w:r>
      <w:hyperlink r:id="rId7" w:history="1">
        <w:r w:rsidRPr="00EC4568">
          <w:rPr>
            <w:rFonts w:ascii="Times New Roman" w:hAnsi="Times New Roman"/>
            <w:spacing w:val="2"/>
            <w:sz w:val="28"/>
            <w:szCs w:val="28"/>
            <w:lang w:eastAsia="ru-RU"/>
          </w:rPr>
          <w:t>постановлением Госстандарта Российской Федерации от 22.04.2003 N 124-ст</w:t>
        </w:r>
      </w:hyperlink>
      <w:r w:rsidRPr="00EC4568">
        <w:rPr>
          <w:rFonts w:ascii="Times New Roman" w:hAnsi="Times New Roman"/>
          <w:spacing w:val="2"/>
          <w:sz w:val="28"/>
          <w:szCs w:val="28"/>
          <w:lang w:eastAsia="ru-RU"/>
        </w:rPr>
        <w:t xml:space="preserve"> ГОСТ Р 52044-2003 "Наружная реклама на </w:t>
      </w:r>
      <w:r w:rsidRPr="00EC4568">
        <w:rPr>
          <w:rFonts w:ascii="Times New Roman" w:hAnsi="Times New Roman"/>
          <w:spacing w:val="2"/>
          <w:sz w:val="28"/>
          <w:szCs w:val="28"/>
          <w:lang w:eastAsia="ru-RU"/>
        </w:rPr>
        <w:lastRenderedPageBreak/>
        <w:t>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2.13.4 Размещение информационных конструкций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 xml:space="preserve">сельского поселения Калининского района должно осуществляться в соответствии с архитектурными решениями объектов и согласовываться с органом архитектуры администрации муниципального  образования Калининский район </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Размещение информационных конструкций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Калининского района без согласования в установленном порядке не допускается.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2.13.5.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Калининского района допускается размещение следующих видов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указатели местонахождения (за исключением режимных табличек).</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2.13.6. На территории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 xml:space="preserve"> допускается установка следующих типов вывесок:</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вывеска из отдельных букв и логотипов;</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вывеска на непрозрачной основе.</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Расположение вывески должно соответствовать параметрам занимаемого помещения.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Вывески, рекламные конструкции, логотипы и другие информационные материалы не должны перекрывать архитектурные детали здания, должны </w:t>
      </w:r>
      <w:r w:rsidRPr="00EC4568">
        <w:rPr>
          <w:rFonts w:ascii="Times New Roman" w:hAnsi="Times New Roman"/>
          <w:spacing w:val="2"/>
          <w:sz w:val="28"/>
          <w:szCs w:val="28"/>
          <w:lang w:eastAsia="ru-RU"/>
        </w:rPr>
        <w:lastRenderedPageBreak/>
        <w:t>быть оптически выровнены и расположены в одну линию относительно архитектурных элементов фасада.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На вывесках и других информационных материалах недопустимо размещение рекламной контактной информации.</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Окраска, оклеивание и покрытие декоративными пленками всей поверхности остекления фасада (оконных и дверных проемов), замена остекления фасада световыми коробами, баннерами, содержащими сведения информационного характера, не допускаются.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Тип вывесок (информационный материал)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Максимальная площадь всех вывесок на одном здании, строении, сооружении не может превышать:</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10% от общей площади фасада здания, строения, сооружения, в случае если площадь такого фасада менее 50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5 - 10% от общей площади фасада здания, строения, сооружения, в случае если площадь такого фасада составляет от 50 до 100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3 - 5% от общей площади фасада здания, строения, сооружения, в случае если площадь такого фасада составляет более 100 кв. м.</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2.13.7 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 строения и сооружения, в одной плоскости и на единой линии с другими информационными конструкциями на данном здании в одном цветовом решении, за исключением случаев использования в информационных конструкциях изображений товарных знаков.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2.13.8. Запрещается размещать на тротуарах, пешеходных дорожках, парковках автотранспорта и иных территориях общего пользования </w:t>
      </w:r>
      <w:r w:rsidR="007E7975" w:rsidRPr="00EC4568">
        <w:rPr>
          <w:rFonts w:ascii="Times New Roman" w:hAnsi="Times New Roman"/>
          <w:spacing w:val="2"/>
          <w:sz w:val="28"/>
          <w:szCs w:val="28"/>
          <w:lang w:eastAsia="ru-RU"/>
        </w:rPr>
        <w:t xml:space="preserve">Бойкопонурского </w:t>
      </w:r>
      <w:r w:rsidRPr="00EC4568">
        <w:rPr>
          <w:rFonts w:ascii="Times New Roman" w:hAnsi="Times New Roman"/>
          <w:spacing w:val="2"/>
          <w:sz w:val="28"/>
          <w:szCs w:val="28"/>
          <w:lang w:eastAsia="ru-RU"/>
        </w:rPr>
        <w:t>сельского поселения Калининск</w:t>
      </w:r>
      <w:r w:rsidR="00CC7B5D" w:rsidRPr="00EC4568">
        <w:rPr>
          <w:rFonts w:ascii="Times New Roman" w:hAnsi="Times New Roman"/>
          <w:spacing w:val="2"/>
          <w:sz w:val="28"/>
          <w:szCs w:val="28"/>
          <w:lang w:eastAsia="ru-RU"/>
        </w:rPr>
        <w:t>ого</w:t>
      </w:r>
      <w:r w:rsidRPr="00EC4568">
        <w:rPr>
          <w:rFonts w:ascii="Times New Roman" w:hAnsi="Times New Roman"/>
          <w:spacing w:val="2"/>
          <w:sz w:val="28"/>
          <w:szCs w:val="28"/>
          <w:lang w:eastAsia="ru-RU"/>
        </w:rPr>
        <w:t xml:space="preserve"> район</w:t>
      </w:r>
      <w:r w:rsidR="00CC7B5D" w:rsidRPr="00EC4568">
        <w:rPr>
          <w:rFonts w:ascii="Times New Roman" w:hAnsi="Times New Roman"/>
          <w:spacing w:val="2"/>
          <w:sz w:val="28"/>
          <w:szCs w:val="28"/>
          <w:lang w:eastAsia="ru-RU"/>
        </w:rPr>
        <w:t>а</w:t>
      </w:r>
      <w:r w:rsidRPr="00EC4568">
        <w:rPr>
          <w:rFonts w:ascii="Times New Roman" w:hAnsi="Times New Roman"/>
          <w:spacing w:val="2"/>
          <w:sz w:val="28"/>
          <w:szCs w:val="28"/>
          <w:lang w:eastAsia="ru-RU"/>
        </w:rPr>
        <w:t xml:space="preserve">, а также на конструктивных элементах входных групп выносные конструкции (в том числе </w:t>
      </w:r>
      <w:proofErr w:type="spellStart"/>
      <w:r w:rsidRPr="00EC4568">
        <w:rPr>
          <w:rFonts w:ascii="Times New Roman" w:hAnsi="Times New Roman"/>
          <w:spacing w:val="2"/>
          <w:sz w:val="28"/>
          <w:szCs w:val="28"/>
          <w:lang w:eastAsia="ru-RU"/>
        </w:rPr>
        <w:t>штендеры</w:t>
      </w:r>
      <w:proofErr w:type="spellEnd"/>
      <w:r w:rsidRPr="00EC4568">
        <w:rPr>
          <w:rFonts w:ascii="Times New Roman" w:hAnsi="Times New Roman"/>
          <w:spacing w:val="2"/>
          <w:sz w:val="28"/>
          <w:szCs w:val="28"/>
          <w:lang w:eastAsia="ru-RU"/>
        </w:rPr>
        <w:t>), содержащие рекламную и (или) иную информацию либо указывающие на местонахождение объекта.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2.13.9. Не допускается размещение рекламных, баннеров на фасадах жилых домов.</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2.13.10. Запрещается размещение (расклейка, вывешивание) объявлений, растяжек, баннеров,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цоколях зданий, подпорных стенах, балконах, лоджиях, парапетах, ограждениях входных групп, столбах, деревьях, на опорах инженерных коммуникаций и распределительных щитах, остановочных павильонах, постоянных ограждениях территорий.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lastRenderedPageBreak/>
        <w:t>2.13.11.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2.13.12.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2.13.13.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целостности рекламных и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недопущения факта отсутствия рекламной информации на рекламной конструкции (за исключением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отсутствия механических повреждений;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целостности рекламных полотен;</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наличия окрашенного каркаса, отсутствия следов коррозии и грязи на частях и элементах рекламных и информационных конструкций;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отсутствия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подсвета рекламных и информационных конструкций (в зависимости от установленных в муниципальном образовании город Краснодар типа и вида рекламных и информационных конструкций) в темное время суток в соответствии с графиком работы уличного освещения.</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2.13.14.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2.13.15.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 но не реже:</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двух раз в неделю - в отношении рекламных конструкций на остановочных павильонах и площадках ожидания общественного транспорта;</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 xml:space="preserve">двух раз в месяц - в отношении других конструкций малого формата (указатели с рекламными модулями, афишные стенды, афишные стенды в виде тумбы, </w:t>
      </w:r>
      <w:proofErr w:type="spellStart"/>
      <w:r w:rsidRPr="00EC4568">
        <w:rPr>
          <w:rFonts w:ascii="Times New Roman" w:hAnsi="Times New Roman"/>
          <w:spacing w:val="2"/>
          <w:sz w:val="28"/>
          <w:szCs w:val="28"/>
          <w:lang w:eastAsia="ru-RU"/>
        </w:rPr>
        <w:t>пиллары</w:t>
      </w:r>
      <w:proofErr w:type="spellEnd"/>
      <w:r w:rsidRPr="00EC4568">
        <w:rPr>
          <w:rFonts w:ascii="Times New Roman" w:hAnsi="Times New Roman"/>
          <w:spacing w:val="2"/>
          <w:sz w:val="28"/>
          <w:szCs w:val="28"/>
          <w:lang w:eastAsia="ru-RU"/>
        </w:rPr>
        <w:t>, пилоны);</w:t>
      </w:r>
    </w:p>
    <w:p w:rsidR="00F34070" w:rsidRPr="00EC4568" w:rsidRDefault="00F34070" w:rsidP="00B20797">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t>одного раза в месяц - в отношении конструкции среднего формата (сити-</w:t>
      </w:r>
      <w:proofErr w:type="spellStart"/>
      <w:r w:rsidRPr="00EC4568">
        <w:rPr>
          <w:rFonts w:ascii="Times New Roman" w:hAnsi="Times New Roman"/>
          <w:spacing w:val="2"/>
          <w:sz w:val="28"/>
          <w:szCs w:val="28"/>
          <w:lang w:eastAsia="ru-RU"/>
        </w:rPr>
        <w:t>борды</w:t>
      </w:r>
      <w:proofErr w:type="spellEnd"/>
      <w:r w:rsidRPr="00EC4568">
        <w:rPr>
          <w:rFonts w:ascii="Times New Roman" w:hAnsi="Times New Roman"/>
          <w:spacing w:val="2"/>
          <w:sz w:val="28"/>
          <w:szCs w:val="28"/>
          <w:lang w:eastAsia="ru-RU"/>
        </w:rPr>
        <w:t>);</w:t>
      </w:r>
    </w:p>
    <w:p w:rsidR="00F34070" w:rsidRPr="00EC4568" w:rsidRDefault="00F34070" w:rsidP="00F40D5A">
      <w:pPr>
        <w:shd w:val="clear" w:color="auto" w:fill="FFFFFF"/>
        <w:spacing w:after="0" w:line="315" w:lineRule="atLeast"/>
        <w:ind w:firstLine="709"/>
        <w:jc w:val="both"/>
        <w:textAlignment w:val="baseline"/>
        <w:rPr>
          <w:rFonts w:ascii="Times New Roman" w:hAnsi="Times New Roman"/>
          <w:spacing w:val="2"/>
          <w:sz w:val="28"/>
          <w:szCs w:val="28"/>
          <w:lang w:eastAsia="ru-RU"/>
        </w:rPr>
      </w:pPr>
      <w:r w:rsidRPr="00EC4568">
        <w:rPr>
          <w:rFonts w:ascii="Times New Roman" w:hAnsi="Times New Roman"/>
          <w:spacing w:val="2"/>
          <w:sz w:val="28"/>
          <w:szCs w:val="28"/>
          <w:lang w:eastAsia="ru-RU"/>
        </w:rPr>
        <w:lastRenderedPageBreak/>
        <w:t>одного раза в квартал - в отношении прочих рекламных и информационных конструкций.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3 Определения границ прилегающей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 края и муниципальных нормативных правовых актов.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3.1.2. Границы прилегающей территории определяются с учетом следующих ограничений: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EC4568">
        <w:rPr>
          <w:rFonts w:ascii="Times New Roman" w:hAnsi="Times New Roman"/>
          <w:sz w:val="28"/>
          <w:szCs w:val="28"/>
          <w:lang w:eastAsia="ru-RU"/>
        </w:rPr>
        <w:t>вкрапливания</w:t>
      </w:r>
      <w:proofErr w:type="spellEnd"/>
      <w:r w:rsidRPr="00EC4568">
        <w:rPr>
          <w:rFonts w:ascii="Times New Roman" w:hAnsi="Times New Roman"/>
          <w:sz w:val="28"/>
          <w:szCs w:val="28"/>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3.1.3.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Максимальное расстояние и минимальное расстояние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3.1.4. Максимальное расстояние не может превышать минимальное расстояние более чем в два раза.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3.1.5.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3.1.6. Устанавливаются следующие минимальные расстояния от объекта до границ прилегающей территории в зависимости от предназначения объекта: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для индивидуальных жилых домов и домов блокированной застройки: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для нежилых зданий, строений, сооружений: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ограждение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имеющих ограждение – не менее 20 метров по периметру стен здания (каждого здания);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ограждение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для земельных участков, на которых находятся спортивные или игровые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ограждение - не менее 5 метров по периметру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имеющих ограждения - не менее 20 метров от периметра спортивного или игрового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для отдельно стоящей рекламной конструкции - не менее 5 метров по периметру опоры рекламной конструкции;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7) для автостоянок - не менее 15 метров по периметру автостоянки;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 для строительных площадок - не менее 10 метров по периметру ограждения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10) для автозаправочных станций - не менее 10 метров от границ земельных участков, предоставленных для их размещения;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 для розничных рынков - не менее 5 метров от границ земельных участков, предоставленных для их размещения;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5 метров по периметру контейнерной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10 метров от ограждающих конструкций (стен) объекта.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3.1.7. Для объектов, не установленных пунктом 3.1.6 настоящего раздела, минимальные расстояния от объекта до границ прилегающей территории принимаются не менее 10 метров.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3.1.8. В случае, если фактическое расстояние между двумя граничащими объектами более чем суммарное расстояние установленных пунктом 3.1.6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3.1.6 настоящего раздела минимальных расстояний от объекта до границ прилегающих территорий по каждому из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3.1.9.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3.1.4 настоящего раздела;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3.1.4 настоящего раздела.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3.1.10.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3.1.4 настоящего раздела.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3.1.11. В границах прилегающих территорий могут располагаться следующие территории общего пользования или их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1) пешеходные коммуникации, в том числе тротуары, аллеи, дорожки, тропинки;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палисадники, клумбы;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3.1.12.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w:t>
      </w:r>
      <w:proofErr w:type="spellStart"/>
      <w:r w:rsidRPr="00EC4568">
        <w:rPr>
          <w:rFonts w:ascii="Times New Roman" w:hAnsi="Times New Roman"/>
          <w:sz w:val="28"/>
          <w:szCs w:val="28"/>
          <w:lang w:eastAsia="ru-RU"/>
        </w:rPr>
        <w:t>заэксплуатацию</w:t>
      </w:r>
      <w:proofErr w:type="spellEnd"/>
      <w:r w:rsidRPr="00EC4568">
        <w:rPr>
          <w:rFonts w:ascii="Times New Roman" w:hAnsi="Times New Roman"/>
          <w:sz w:val="28"/>
          <w:szCs w:val="28"/>
          <w:lang w:eastAsia="ru-RU"/>
        </w:rPr>
        <w:t xml:space="preserve"> зданий, строений, сооружений (далее — заинтересованные лица), путем размещения информации о границах прилегающих территорий на официальном сайте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в информационно-телекоммуникационной сети «Интернет» и информационных стендах в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Доведение информации о границах прилегающих территорий до сведения заинтересованных лиц осуществляется в течение 10 календарных дней со утверждения границ прилегающих территорий настоящими Правилами.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3.1.13.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4. Требования к содержанию и внешнему виду зданий и сооружений</w:t>
      </w:r>
    </w:p>
    <w:p w:rsidR="00F34070" w:rsidRPr="00EC4568" w:rsidRDefault="00F34070" w:rsidP="002E1B69">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 </w:t>
      </w:r>
      <w:r w:rsidRPr="00EC4568">
        <w:rPr>
          <w:rFonts w:ascii="Times New Roman" w:hAnsi="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4.2.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Отделку фасадов зданий, строений и сооружений по цветовому решению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1) стены: </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1013 - белая устрица,</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1014 - слоновая кость,</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1015 - светлая слоновая кость,</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1047 - </w:t>
      </w:r>
      <w:proofErr w:type="spellStart"/>
      <w:r w:rsidRPr="00EC4568">
        <w:rPr>
          <w:rFonts w:ascii="Times New Roman" w:hAnsi="Times New Roman"/>
          <w:sz w:val="28"/>
          <w:szCs w:val="28"/>
        </w:rPr>
        <w:t>телегрей</w:t>
      </w:r>
      <w:proofErr w:type="spellEnd"/>
      <w:r w:rsidRPr="00EC4568">
        <w:rPr>
          <w:rFonts w:ascii="Times New Roman" w:hAnsi="Times New Roman"/>
          <w:sz w:val="28"/>
          <w:szCs w:val="28"/>
        </w:rPr>
        <w:t xml:space="preserve"> 4,</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8000 - зелёно-коричневый,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8001 - охра коричневая,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8002 - сигнально-коричневый,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8003 - глиняный 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lastRenderedPageBreak/>
        <w:t xml:space="preserve">9003 - сигнальный белый, </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9002 - светло-серый,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9001 - кремово-белый,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7034 - жёлто-серый,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7033 - цементно-белый,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7032 - галечно-белый,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7001 - серебристо-серый,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7002 - оливково-серый,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7003 - серый мох,</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7004 - сигнально-серый;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2) выступающие части фасада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 цоколь:</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7036 - платиново-серый,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7037 - пыльно-серый,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7038 - агатовый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7039 - кварцевый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7040 - серое окно,</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7001 - серебристо-серый,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7002 - оливково-серый,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7003 - серый мох,</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7004 - сигнальный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7031 - сине-серый,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7032 - галечный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7033 - цементно-серый,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7034 - жёлто-серый,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7035 - светло-серый;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4) кровля: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3005 - винно-красный,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3007 - тёмно-красный,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3009 - оксид 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7004 - сигнальный серый,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8004 - медно-коричневый,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8007 - палево-коричневый,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8000 - зелёно-коричневый,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8011 - орехово-коричневый,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8014 - сепия коричневая,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8028 - терракотовый.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 оконные рамы:</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lastRenderedPageBreak/>
        <w:t>8001 - охра коричневая,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8002 - сигнальный 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8003 - глиняный 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7047 - </w:t>
      </w:r>
      <w:proofErr w:type="spellStart"/>
      <w:r w:rsidRPr="00EC4568">
        <w:rPr>
          <w:rFonts w:ascii="Times New Roman" w:hAnsi="Times New Roman"/>
          <w:sz w:val="28"/>
          <w:szCs w:val="28"/>
        </w:rPr>
        <w:t>телегрей</w:t>
      </w:r>
      <w:proofErr w:type="spellEnd"/>
      <w:r w:rsidRPr="00EC4568">
        <w:rPr>
          <w:rFonts w:ascii="Times New Roman" w:hAnsi="Times New Roman"/>
          <w:sz w:val="28"/>
          <w:szCs w:val="28"/>
        </w:rPr>
        <w:t xml:space="preserve"> 4,</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8007 - палево-коричневый,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8008 - оливково-коричневый;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2) тонирование стекла:</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9006 - бело-алюминиевый,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 xml:space="preserve">9018 - </w:t>
      </w:r>
      <w:proofErr w:type="spellStart"/>
      <w:r w:rsidRPr="00EC4568">
        <w:rPr>
          <w:rFonts w:ascii="Times New Roman" w:hAnsi="Times New Roman"/>
          <w:sz w:val="28"/>
          <w:szCs w:val="28"/>
        </w:rPr>
        <w:t>папирусно</w:t>
      </w:r>
      <w:proofErr w:type="spellEnd"/>
      <w:r w:rsidRPr="00EC4568">
        <w:rPr>
          <w:rFonts w:ascii="Times New Roman" w:hAnsi="Times New Roman"/>
          <w:sz w:val="28"/>
          <w:szCs w:val="28"/>
        </w:rPr>
        <w:t>-белый,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1035 - перламутрово-бежевый,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1036 - перламутрово-золотой;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 водосточные трубы, желоба (под цвет кровли):</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3005 - винно-красный,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3007 - тёмно-красный,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3009 - оксид красный,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8004 - медно-коричневый,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8007 - палево-коричневый,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8008 - оливково-коричневый,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8011 - орехово-коричневый.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6004 - сине-зелёный (фон),</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5020 - океанская синь (фон),</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 (буквы, цифры, рамки).</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1035 - перламутрово-бежевый,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1036 - перламутрово-золотой,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2013 - перламутрово-оранжевый,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3032 - перламутрово-рубиновый,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9010 - белый.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урны, рамы, объявления:</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6004 - сине-зелёный,</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9005 - чёрный чугун,</w:t>
      </w:r>
    </w:p>
    <w:p w:rsidR="00F34070" w:rsidRPr="00EC4568" w:rsidRDefault="00F34070" w:rsidP="002E1B69">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1036 - перламутрово-золотой (детали).</w:t>
      </w:r>
    </w:p>
    <w:p w:rsidR="00F34070" w:rsidRPr="00EC4568" w:rsidRDefault="00F34070" w:rsidP="001A35BE">
      <w:pPr>
        <w:suppressAutoHyphens/>
        <w:spacing w:after="0" w:line="240" w:lineRule="auto"/>
        <w:ind w:firstLine="567"/>
        <w:jc w:val="both"/>
        <w:rPr>
          <w:rFonts w:ascii="Times New Roman" w:hAnsi="Times New Roman"/>
          <w:sz w:val="28"/>
          <w:szCs w:val="28"/>
        </w:rPr>
      </w:pPr>
      <w:r w:rsidRPr="00EC4568">
        <w:rPr>
          <w:rFonts w:ascii="Times New Roman" w:hAnsi="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 образования Калининский район.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4.1.3.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4.1.4. В паспорте отображается следующая информация: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 собственниках и границах земельных участков, формирующих территорию объекта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ситуационный план;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элементы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сведения о текущем состоянии;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сведения о планируемых мероприятиях по благоустройству территорий.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4.1.7.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4.1.8. Формы и механизмы общественного участия в принятии решений и реализации проектов комплексного благоустройства и развития городской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4.1.9. Основные решения: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разработка внутренних правил, регулирующих процесс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sidRPr="00EC4568">
        <w:rPr>
          <w:rFonts w:ascii="Times New Roman" w:hAnsi="Times New Roman"/>
          <w:sz w:val="28"/>
          <w:szCs w:val="28"/>
          <w:lang w:eastAsia="ru-RU"/>
        </w:rPr>
        <w:lastRenderedPageBreak/>
        <w:t>технической сложности решаемых задач и отсутствия достаточной глубины специальных знаний у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4.1.10.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4.1.13.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4.1.14.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4.1.15. Формы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совместное определение целей и задач по развитию территории, инвентаризация проблем и потенциалов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консультации в выборе типов покрытий, с учетом функционального зонирования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консультации по предполагаемым типам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консультации по предполагаемым типам освещения и осветительного оборудования;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4.1.16. При реализации проектов общественность информируется о планирующихся изменениях и возможности участия в этом процессе.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3.1.17. Информирование осуществляется путем: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1) создания специального раздела на сайте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индивидуальных приглашений участников встречи лично, по электронной почте или по телефону;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4.1.18. Механизмы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общественный контроль является одним из механизмов общественного участия;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8)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и (или) на интерактивный портал в сети Интернет;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4.1.19. Участие лиц, осуществляющих предпринимательскую деятельность, в реализации комплексных проектов благоустройства заключается: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 в создании и предоставлении разного рода услуг и сервисов для посетителей общественных пространств;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3) в строительстве, реконструкции, реставрации объектов недвижимости;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 в производстве или размещении элементов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 в комплексном благоустройстве отдельных территорий, прилегающих к территориям, благоустраиваемым за счет средств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 в организации мероприятий, обеспечивающих приток посетителей на создаваемые общественные пространства;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4.1.20.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4.1.21.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4.2. На зданиях и сооружениях поселения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хозяйства, различные сигнальные устройства допускается размещать </w:t>
      </w:r>
      <w:proofErr w:type="spellStart"/>
      <w:r w:rsidRPr="00EC4568">
        <w:rPr>
          <w:rFonts w:ascii="Times New Roman" w:hAnsi="Times New Roman"/>
          <w:sz w:val="28"/>
          <w:szCs w:val="28"/>
          <w:lang w:eastAsia="ru-RU"/>
        </w:rPr>
        <w:t>нафасадах</w:t>
      </w:r>
      <w:proofErr w:type="spellEnd"/>
      <w:r w:rsidRPr="00EC4568">
        <w:rPr>
          <w:rFonts w:ascii="Times New Roman" w:hAnsi="Times New Roman"/>
          <w:sz w:val="28"/>
          <w:szCs w:val="28"/>
          <w:lang w:eastAsia="ru-RU"/>
        </w:rPr>
        <w:t xml:space="preserve"> здания при условии сохранения отделки фасада.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4.3.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4.4. При организации стока воды со скатных крыш через водосточные трубы рекомендуется: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высоты свободного падения воды из выходного отверстия трубы более 200 мм;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предусматривать устройство дренажа в местах стока воды из трубы на газон или иные мягкие виды покрытия.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4.6. При входных группах зданий жилого и общественного назначения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5. Организация уборки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5.1. Организацию уборки территорий общего пользования, в том числе земельных участков, занятых площадями, улицами, проездами, автомобильными дорогами, другими объектами, осуществляет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5.2. Организация уборки иных территорий, относящихся к местам общего пользования, осуществляется администрацией поселения за счет средств местного бюджета.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EC4568">
        <w:rPr>
          <w:rFonts w:ascii="Times New Roman" w:hAnsi="Times New Roman"/>
          <w:sz w:val="28"/>
          <w:szCs w:val="28"/>
          <w:lang w:eastAsia="ru-RU"/>
        </w:rPr>
        <w:t>дождеприемных</w:t>
      </w:r>
      <w:proofErr w:type="spellEnd"/>
      <w:r w:rsidRPr="00EC4568">
        <w:rPr>
          <w:rFonts w:ascii="Times New Roman" w:hAnsi="Times New Roman"/>
          <w:sz w:val="28"/>
          <w:szCs w:val="28"/>
          <w:lang w:eastAsia="ru-RU"/>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5.4. На территории поселения запрещается накапливать и размещать отходы производства и потребления в несанкционированных местах.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4.1.настоящих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5.5. Уборка территории поселения в весенне-летний период: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5.5.1. Уборка территории поселения в весенне-летний период предусматривает очистку территорий от мусора, грязи, упавшей листвы.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5.5.2. Покос сорной и карантинной растительности производится при ее высоте более 20 см.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 Уборка территории поселения в осенне-зимний период: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5.6.1. Уборка территории поселения в осенне-зимний период предусматривает очистку от мусора, грязи, упавшей листвы, снега и льда. Проводится обработка проезжей части улиц и тротуаров противогололедной смесью.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5.6.2. Уборка, вывоз снега и льда производятся в первую очередь с центральных улиц и дорог.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5.6.4. Наледи на проезжей части дорог, проездов, возникшие в результате аварий на водопроводных,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5.6.5. Посыпка проезжей части дороги песчано-соляной смесью производится при появлении гололеда. Все тротуары, лотки проезжей части улиц,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гололеде в первую очередь посыпаются песком спуски, подъемы, перекрестки, пешеходные переходы, тротуары силами организаций, ответственных за их содержание.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5.7. В целях обеспечения чистоты и порядка на территории поселения запрещается: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использовать колодцы и </w:t>
      </w:r>
      <w:proofErr w:type="spellStart"/>
      <w:r w:rsidRPr="00EC4568">
        <w:rPr>
          <w:rFonts w:ascii="Times New Roman" w:hAnsi="Times New Roman"/>
          <w:sz w:val="28"/>
          <w:szCs w:val="28"/>
          <w:lang w:eastAsia="ru-RU"/>
        </w:rPr>
        <w:t>дождеприемные</w:t>
      </w:r>
      <w:proofErr w:type="spellEnd"/>
      <w:r w:rsidRPr="00EC4568">
        <w:rPr>
          <w:rFonts w:ascii="Times New Roman" w:hAnsi="Times New Roman"/>
          <w:sz w:val="28"/>
          <w:szCs w:val="28"/>
          <w:lang w:eastAsia="ru-RU"/>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сбрасывать в реку, водоемы, балки, овраги отходы любого типа;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оставлять на улицах собранный бытовой и крупногабаритный мусор, грязь, строительные отходы;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создавать стихийные свалки;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на улицах, проездах строительные материалы, дрова, уголь;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поселенческих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вывозить твердые бытовые отходы и грунт в места, не предназначенные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сметать мусор на проезжую часть улиц и в колодцы ливневой канализации;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мыть автотранспорт, стирать белье у открытых водоемов, на улицах, во дворах общего пользования, у водозаборных колонок и </w:t>
      </w:r>
      <w:proofErr w:type="spellStart"/>
      <w:r w:rsidRPr="00EC4568">
        <w:rPr>
          <w:rFonts w:ascii="Times New Roman" w:hAnsi="Times New Roman"/>
          <w:sz w:val="28"/>
          <w:szCs w:val="28"/>
          <w:lang w:eastAsia="ru-RU"/>
        </w:rPr>
        <w:t>дождеприемных</w:t>
      </w:r>
      <w:proofErr w:type="spellEnd"/>
      <w:r w:rsidRPr="00EC4568">
        <w:rPr>
          <w:rFonts w:ascii="Times New Roman" w:hAnsi="Times New Roman"/>
          <w:sz w:val="28"/>
          <w:szCs w:val="28"/>
          <w:lang w:eastAsia="ru-RU"/>
        </w:rPr>
        <w:t xml:space="preserve"> решеток;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в контейнеры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складировать в урны для мусора отходы из жилищ и организаций;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осуществлять установку препятствующих обзору (сплошных) ограждений территорий многоквартирных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устанавливать препятствия для проезда транспорта на территории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совершать иные действия, влекущие нарушение действующих санитарных правил и норм.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5.8. Порядок осуществления сбора (в том числе раздельного сбора), транспортирования, обработки, утилизации, обезвреживания, захоронения твёрдых коммунальных отходов, организация контейнерных площадок регламентируется постановлением Правительства Российской Федерации от 12 ноября 2016 года № 1156 «Об обращении с твёрдыми коммунальными отходами и внесении изменения в постановление Правительства Российской Федерации от 25.08.2008 № 641», постановлением главы администрации (губернатора) Краснодарского края от 20 января 2017 года № 48 «Об</w:t>
      </w:r>
      <w:r w:rsidR="004123AF">
        <w:rPr>
          <w:rFonts w:ascii="Times New Roman" w:hAnsi="Times New Roman"/>
          <w:sz w:val="28"/>
          <w:szCs w:val="28"/>
          <w:lang w:eastAsia="ru-RU"/>
        </w:rPr>
        <w:t xml:space="preserve"> </w:t>
      </w:r>
      <w:r w:rsidRPr="00EC4568">
        <w:rPr>
          <w:rFonts w:ascii="Times New Roman" w:hAnsi="Times New Roman"/>
          <w:sz w:val="28"/>
          <w:szCs w:val="28"/>
          <w:lang w:eastAsia="ru-RU"/>
        </w:rPr>
        <w:t>утверждении Порядка сбора (в том числе раздельного) твёрдых коммунальных отходов на территории Краснодарского края»,</w:t>
      </w:r>
      <w:r w:rsidRPr="004123AF">
        <w:rPr>
          <w:rFonts w:ascii="Times New Roman" w:hAnsi="Times New Roman"/>
          <w:color w:val="FF0000"/>
          <w:sz w:val="28"/>
          <w:szCs w:val="28"/>
          <w:lang w:eastAsia="ru-RU"/>
        </w:rPr>
        <w:t xml:space="preserve"> </w:t>
      </w:r>
      <w:r w:rsidRPr="00BD1C83">
        <w:rPr>
          <w:rFonts w:ascii="Times New Roman" w:hAnsi="Times New Roman"/>
          <w:sz w:val="28"/>
          <w:szCs w:val="28"/>
          <w:lang w:eastAsia="ru-RU"/>
        </w:rPr>
        <w:t>постановление</w:t>
      </w:r>
      <w:r w:rsidR="004123AF" w:rsidRPr="00BD1C83">
        <w:rPr>
          <w:rFonts w:ascii="Times New Roman" w:hAnsi="Times New Roman"/>
          <w:sz w:val="28"/>
          <w:szCs w:val="28"/>
          <w:lang w:eastAsia="ru-RU"/>
        </w:rPr>
        <w:t>м</w:t>
      </w:r>
      <w:r w:rsidRPr="00BD1C83">
        <w:rPr>
          <w:rFonts w:ascii="Times New Roman" w:hAnsi="Times New Roman"/>
          <w:sz w:val="28"/>
          <w:szCs w:val="28"/>
          <w:lang w:eastAsia="ru-RU"/>
        </w:rPr>
        <w:t xml:space="preserve"> </w:t>
      </w:r>
      <w:r w:rsidRPr="00EC4568">
        <w:rPr>
          <w:rFonts w:ascii="Times New Roman" w:hAnsi="Times New Roman"/>
          <w:sz w:val="28"/>
          <w:szCs w:val="28"/>
          <w:lang w:eastAsia="ru-RU"/>
        </w:rPr>
        <w:t>главы администрации (губернатора) Краснодарского края от 17 марта 2017 года № 175 «Об утверждении нормативов накопления твёрдых коммунальных отходов в Краснодарском крае».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5.9. Сбор и вывоз жидких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5.9.1. В связи с отсутствием канализационной сети отвод бытовых стоков допускается в водонепроницаемый выгреб.</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5.9.2.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 Порядок обезвреживания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5.10.1.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EC4568">
        <w:rPr>
          <w:rFonts w:ascii="Times New Roman" w:hAnsi="Times New Roman"/>
          <w:sz w:val="28"/>
          <w:szCs w:val="28"/>
          <w:lang w:eastAsia="ru-RU"/>
        </w:rPr>
        <w:t>демеркуризации</w:t>
      </w:r>
      <w:proofErr w:type="spellEnd"/>
      <w:r w:rsidRPr="00EC4568">
        <w:rPr>
          <w:rFonts w:ascii="Times New Roman" w:hAnsi="Times New Roman"/>
          <w:sz w:val="28"/>
          <w:szCs w:val="28"/>
          <w:lang w:eastAsia="ru-RU"/>
        </w:rPr>
        <w:t xml:space="preserve"> в организацию, имеющую лицензию на соответствующий вид деятельности.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5.10.2. 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 декабря 1995 года № 13-7-2/469.</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5.10.3.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 декабря 2010 года № 163.</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5.10.4. Отходы содержания животных и птиц (навоз, помет и др.) собираются на специально оборудованных водонепроницаемых площадках.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5.11. Эксплуатация и содержание в надлежащем санитарно-техническом состоянии водоразборных колонок, в том числе их очистка от мусора, льда и </w:t>
      </w:r>
      <w:r w:rsidRPr="00EC4568">
        <w:rPr>
          <w:rFonts w:ascii="Times New Roman" w:hAnsi="Times New Roman"/>
          <w:sz w:val="28"/>
          <w:szCs w:val="28"/>
          <w:lang w:eastAsia="ru-RU"/>
        </w:rPr>
        <w:lastRenderedPageBreak/>
        <w:t>снега, а также обеспечение безопасных подходов к ним является обязанностью организаций, в чьей собственности находятся колонки.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5.12. Организация работы по очистке и уборке территории рынков является обязанностью администрации рынков в соответствии с действующими санитарными нормами и правилами торговли на рынках.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5.13.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 Уборка и санитарное содержание пляжей: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5.14.1. Ежедневно, после закрытия пляжа, производится основная уборка берега, раздевалок, туалетов, зеленой зоны и дезинфекция туалетов. Павильоны для раздевания, гардеробы следует мыть с применением дезинфицирующих растворов.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5.14.2. Территория пляжа оборудуется урнами, общественными туалетами.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5.14.4. Размещение на пляжах построек, объектов благоустройства осуществляется в соответствии с санитарными нормами и правилами.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5.14.5. Перед началом эксплуатации пляжа заключаются договоры на вывоз твердых коммунальных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5.15.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этих организаций, собственников помещений самостоятельно или по договорам под контролем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5.16.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4.1.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5.17.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5.18.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 xml:space="preserve">5.19.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может на добровольной основе привлекать граждан для выполнения работ по уборке, благоустройству и озеленению территории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Привлечение граждан к выполнению работ по уборке, благоустройству и озеленению территории поселения должно осуществляться на основании постановления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5.20. Общественные туалеты.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5.20.1.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6. Содержание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6.1. Определяет места на территории поселения, в которых допускается или запрещается выгул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6.3. Оказывает содействие ветеринарным службам по организации работы по вакцинированию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6.4. Организует отлов бродячих животных по договорам со специализированными организациями в пределах средств, предусмотренных в местном бюджете на эти цели.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6.5. Определяет выпас сельскохозяйственных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6.7.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7. Содержание объектов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7.1. Содержание территорий общего пользования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объектов благоустройства, находящихся в собственности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озёр, осуществляет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заключающая в этих целях договоры с соответствующими организациями </w:t>
      </w:r>
      <w:proofErr w:type="spellStart"/>
      <w:r w:rsidRPr="00EC4568">
        <w:rPr>
          <w:rFonts w:ascii="Times New Roman" w:hAnsi="Times New Roman"/>
          <w:sz w:val="28"/>
          <w:szCs w:val="28"/>
          <w:lang w:eastAsia="ru-RU"/>
        </w:rPr>
        <w:t>впределах</w:t>
      </w:r>
      <w:proofErr w:type="spellEnd"/>
      <w:r w:rsidRPr="00EC4568">
        <w:rPr>
          <w:rFonts w:ascii="Times New Roman" w:hAnsi="Times New Roman"/>
          <w:sz w:val="28"/>
          <w:szCs w:val="28"/>
          <w:lang w:eastAsia="ru-RU"/>
        </w:rPr>
        <w:t xml:space="preserve"> предусмотренных на эти цели в </w:t>
      </w:r>
      <w:r w:rsidRPr="00EC4568">
        <w:rPr>
          <w:rFonts w:ascii="Times New Roman" w:hAnsi="Times New Roman"/>
          <w:sz w:val="28"/>
          <w:szCs w:val="28"/>
          <w:lang w:eastAsia="ru-RU"/>
        </w:rPr>
        <w:lastRenderedPageBreak/>
        <w:t xml:space="preserve">местном бюджете (бюджете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7.2. Физические лица, в том числе индивидуальные предприниматели, юридические лица всех организационно-правовых форм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7.2.1.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Установка урн осуществляется администрацией поселения на территориях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7.2.2. Очистка урн, расположенных на территории общего пользования, производится организацией, осуществляющей уборку и содержание соответствующей территории.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Мойка урн производится по мере загрязнения, но не реже одного раза в неделю. Урны, установленные у торговых объектов, очищаются и промываются организациями, осуществляющими торговую деятельность.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7.3.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в соответствии с установленными полномочиями и в пределах средств, предусмотренных на эти цели в местном бюджете (бюджете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7.4. Организацию работы по благоустройству и содержанию территорий осуществляют: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земельных участках и прилегающих территориях к многоквартирным жилым домам, признанным аварийными, расселёнными и подлежащими сносу, до определения подрядной организации, осуществляющей демонтаж, -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управление/эксплуатацию многоквартирным домом. При отсутствии такого договора - собственники помещений в доме;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не используемых и не осваиваемых длительное время территориях, территориях после сноса строений - администрации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земельных участках, где расположены временные нестационарные объекты, - собственники и арендаторы данных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гаражно-строительных кооперативов - соответствующие кооперативы;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садоводческих объединений граждан - соответствующие объединения;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тротуарах: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EC4568">
        <w:rPr>
          <w:rFonts w:ascii="Times New Roman" w:hAnsi="Times New Roman"/>
          <w:sz w:val="28"/>
          <w:szCs w:val="28"/>
          <w:lang w:eastAsia="ru-RU"/>
        </w:rPr>
        <w:lastRenderedPageBreak/>
        <w:t>прилотковую</w:t>
      </w:r>
      <w:proofErr w:type="spellEnd"/>
      <w:r w:rsidRPr="00EC4568">
        <w:rPr>
          <w:rFonts w:ascii="Times New Roman" w:hAnsi="Times New Roman"/>
          <w:sz w:val="28"/>
          <w:szCs w:val="28"/>
          <w:lang w:eastAsia="ru-RU"/>
        </w:rPr>
        <w:t xml:space="preserve"> зону - организации, отвечающие за уборку и содержание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посадочных площадках общественного транспорта-организации, на балансе которых они находятся, либо организации, эксплуатирующие их;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въездах и выездах с АЗС, АГЗС - владельцы указанных объектов;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земельных участках, не предоставленных в установленном порядке юридическим, физическим лицам и индивидуальным предпринимателям - администрация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в соответствии с установленными полномочиями.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На домах, зданиях собственниками и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организуется установка указателей с названиями улиц и номерами домов.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Определение групп улиц,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7.5. Запрещается: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осуществлять выносную торговлю с лотков, палаток, товаров, автомашин в не установленных администрацией поселения местах;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размещать товар на газонах и тротуарах, складировать тару, запасы товаров и отходов на территориях, прилегающих к объектам торговли;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подключать фекальную канализацию жилых домов, предприятий, учреждений и организаций в ливневую канализацию;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подключаться к инженерным сетям и сооружениям;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снимать, менять люки и решетки колодцев;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w:t>
      </w:r>
      <w:r w:rsidRPr="00EC4568">
        <w:rPr>
          <w:rFonts w:ascii="Times New Roman" w:hAnsi="Times New Roman"/>
          <w:sz w:val="28"/>
          <w:szCs w:val="28"/>
          <w:lang w:eastAsia="ru-RU"/>
        </w:rPr>
        <w:lastRenderedPageBreak/>
        <w:t>нарушением порядка предоставления земельных участков, установленного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перевозить мусор, сыпучие и другие грузы в транспортных средствах, не оборудованных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повреждать и самовольно демонтировать лавочки, скамейки, декоративные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наносить надписи на стенах зданий, сооружений, малых архитектурных формах, уличном коммунальном оборудовании, тротуарах и иных объектах, не предназначенных для этих целей;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купаться в фонтанах и декоративных водоемах, купать домашних животных.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самовольно занимать территорию общего пользования.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7.5.1.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Проезды должны выходить на второстепенные улицы и оборудоваться шлагбаумами или воротами.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7.5.2. При строительстве, реконструкции объектов капитального строительства, находящихся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застройщики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повседневную уборку дорог, примыкающих к строительной площадке, включая въезды и выезды по 300 метров в каждую сторону;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содержать в чистоте территорию строительной площадки, не допускать выноса грунта или грязи колёсами механических транспортных средств со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закапывания в почву или сжигания мусора и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осуществлять перемещение отходов строительства, сноса и грунтов на основании разрешения на перемещение отходов строительства, сноса зданий и сооружений, в том числе грунтов, выданных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 xml:space="preserve">согласовывать с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проведение работ в технических и охранных зонах;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при проведении работ на проезжей части на территории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согласовывать с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схемы движения транспорта и пешеходов на период проведения работ на проезжей части.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 Строительство, установка и содержание малых архитектурных форм.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и их ремонт - по мере необходимости.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7.7. Ремонт и содержание зданий и сооружений.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7.7.1.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7.7.2.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 и настоящими Правилами.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8. Сохранность дорог, тротуаров, площадей и других элементов благоустройства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8.1. При производстве работ, в том числе строительных, ремонтных, связанных с разрытием на землях общего пользования территории поселения,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8.2.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8.3. Физические и юридические лица (далее - застройщики), производящие работы, в частности, по строительству, прокладке, реконструкции и ремонту </w:t>
      </w:r>
      <w:r w:rsidRPr="00EC4568">
        <w:rPr>
          <w:rFonts w:ascii="Times New Roman" w:hAnsi="Times New Roman"/>
          <w:sz w:val="28"/>
          <w:szCs w:val="28"/>
          <w:lang w:eastAsia="ru-RU"/>
        </w:rPr>
        <w:lastRenderedPageBreak/>
        <w:t>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поселения, в том числе влекущие разрытие дорожного покрытия, разрушение объектов благоустройства,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устанавливать вокруг строительных площадок соответствующие типовые ограждения, габаритное освещение;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обеспечивать проезды для спецмашин и личного транспорта, проходы для пешеходов, водоотводы;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своевременно вывозить грунт и мусор в специально отведенные места, не допускать выезда со строительных площадок на улицы загрязненных машин и механизмов (выезды со строительных площадок должны иметь твердое покрытие, исключающее вынос грязи на проезжую часть);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8.4. При строительстве, ремонте и реконструкции дорог, площадей, скверов застройщики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8.5. При проведении работ, связанных с разрытием на землях общего пользования территории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8.6. При строительстве, реконструкции объектов капитального строительства, находящихся на территории поселения, застройщики обязаны: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ограждение объекта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обеспечить освещение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содержать в чистоте территорию строительной площадки, а также не допускать загрязнение прилегающей к ней территории и подъездов, не допускать выноса грунта или грязи колесами автотранспорта со строительной площадки;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оборудовать выезды со строительной площадки пунктами мойки (очистки) колес автотранспорта;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биотуалет или стационарный туалет с подключением к сетям канализации;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установить бункер-накопитель для сбора строительного мусора или огородить для этих целей специальную площадку;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закапывание в грунт или сжигание мусора и отходов;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8.7. Прокладка и переустройство инженерных коммуникаций в границах полос отвода и придорожных полос автомобильных дорог местного значения.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8.8.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8.9.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8.10.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8.11.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8.12.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9. Проведение работ при строительстве, ремонте, реконструкции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ордера на проведение земляных работ, выданного администрацией поселения в соответствии с административным регламентом предоставления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 xml:space="preserve">сельского поселения Калининского района муниципальной услуги «Выдача разрешения (ордера) на проведение земляных работ на территории общего пользования», утверждённым администрацией </w:t>
      </w:r>
      <w:r w:rsidR="007E7975" w:rsidRPr="00EC4568">
        <w:rPr>
          <w:rFonts w:ascii="Times New Roman" w:hAnsi="Times New Roman"/>
          <w:sz w:val="28"/>
          <w:szCs w:val="28"/>
          <w:lang w:eastAsia="ru-RU"/>
        </w:rPr>
        <w:t xml:space="preserve">Бойкопонурского </w:t>
      </w:r>
      <w:r w:rsidRPr="00EC4568">
        <w:rPr>
          <w:rFonts w:ascii="Times New Roman" w:hAnsi="Times New Roman"/>
          <w:sz w:val="28"/>
          <w:szCs w:val="28"/>
          <w:lang w:eastAsia="ru-RU"/>
        </w:rPr>
        <w:t>сельского поселения Калининского района.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9.2. Разрешение на производство работ по строительству, реконструкции, ремонту коммуникаций выдается администрацией поселения при предъявлении: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согласованной схемы движения транспорта и пешеходов;</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9.3. Не допускается прокладка напорных коммуникаций под проезжей частью магистральных улиц.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9.4. При реконструкции действующих подземных коммуникаций должен предусматриваться их вынос из-под проезжей части магистральных улиц.</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9.6. Прокладку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Не допускается применение кирпича в конструкциях, подземных коммуникациях, расположенных под проезжей частью.</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 разрешение на производство работ, в сроки, согласованные с администрацией поселения.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 До начала производства работ по разрытию необходимо: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9.8.1. Установить дорожные знаки в соответствии с согласованной схемой;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Ограждение рекомендуется выполнять сплошным и надежным, предотвращающим попадание посторонних на стройплощадку.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9.8.3.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9.9.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9.10. В разрешении необходимо устанавливать сроки и условия производства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9.11. До начала земляных работ строительной организации необходимо вызвать на место представителей эксплуатационных служб, которые обязаны </w:t>
      </w:r>
      <w:r w:rsidRPr="00EC4568">
        <w:rPr>
          <w:rFonts w:ascii="Times New Roman" w:hAnsi="Times New Roman"/>
          <w:sz w:val="28"/>
          <w:szCs w:val="28"/>
          <w:lang w:eastAsia="ru-RU"/>
        </w:rPr>
        <w:lastRenderedPageBreak/>
        <w:t>уточнить на месте положение своих коммуникаций и зафиксировать в письменной форме особые условия производства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Особые условия подлежат неукоснительному соблюдению строительной организацией, производящей земляные работы.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9.12.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EC4568">
        <w:rPr>
          <w:rFonts w:ascii="Times New Roman" w:hAnsi="Times New Roman"/>
          <w:sz w:val="28"/>
          <w:szCs w:val="28"/>
          <w:lang w:eastAsia="ru-RU"/>
        </w:rPr>
        <w:t>топооснове</w:t>
      </w:r>
      <w:proofErr w:type="spellEnd"/>
      <w:r w:rsidRPr="00EC4568">
        <w:rPr>
          <w:rFonts w:ascii="Times New Roman" w:hAnsi="Times New Roman"/>
          <w:sz w:val="28"/>
          <w:szCs w:val="28"/>
          <w:lang w:eastAsia="ru-RU"/>
        </w:rPr>
        <w:t>.</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9.13.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9.14. Траншеи под проезжей частью и тротуарами необходимо засыпать песком и песчаным фунтом с послойным уплотнением и поливкой водой.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Траншеи на газонах необходимо засыпать местным грунтом с уплотнением, восстановлением плодородного слоя и посевом травы.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9.15.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9.18.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10. Обеспечение беспрепятственного доступа маломобильных граждан к объектам социальной, транспортной и инженерной инфраструктур</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11. Требования к сезонным объектам общественного питания, объектам торговли и объектам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11.1. Требования к размещению сезонных объектов общественного питания, объектов торговли и объектов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11.1.2. Не допускается размещение сезонных объектов в арках зданий, на газонах, цветниках, детских и спортивных площадках, площадках для отдыха, на остановочных пунктах пассажирского транспорта.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При необходимости проведения аварийных работ уведомление производится незамедлительно.</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11.1.4.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 Требования к обустройству сезонных объектов общественного питания, объектов торговли и объектов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11.2.1. При обустройстве сезонных объектов могут использоваться как элементы оборудования, так и сборно-разборные (легковозводимые) конструкции.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11.2.4. Обустройство сезонных объектов сборно-разборными (легковозводимыми) конструкциями не допускается в следующих случаях:</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xml:space="preserve">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w:t>
      </w:r>
      <w:r w:rsidRPr="00EC4568">
        <w:rPr>
          <w:rFonts w:ascii="Times New Roman" w:hAnsi="Times New Roman"/>
          <w:sz w:val="28"/>
          <w:szCs w:val="28"/>
          <w:lang w:eastAsia="ru-RU"/>
        </w:rPr>
        <w:lastRenderedPageBreak/>
        <w:t>и (или) дверным проемам здания, строения, сооружения, элементы и способ крепления, разрушают архитектурные элементы здания, строения, сооружения;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нарушается существующая система водоотведения (водослива) здания.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11.2.8. Декоративные панели не должны превышать в высоту 90 сантиметров от нулевой отметки пола (настила).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11.2.9. При оборудовании сезонных объектов не допускается: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использование кирпича, строительных блоков и плит;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заглубление конструкций, оборудования и ограждения;</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прокладка подземных инженерных коммуникаций и проведение строительно-монтажных работ капитального характера;</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 Требования к эксплуатации сезонных объектов общественного питания, объектов торговли и объектов сферы услуг.</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11.3.1. При эксплуатации сезонных объектов собственникам или иным законным владельцам сезонных объектов необходимо обеспечивать:</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наличие туалета для посетителей и условий по обеспечению правил личной гигиены;</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наличие урн или емкостей для сбора мусора со съемными вкладышами.</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11.3.3. Не допускается использование осветительных приборов вблизи окон жилых помещений в случае прямого попадания на окна световых лучей.</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Раздел 12. Контроль за выполнением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12.1.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lastRenderedPageBreak/>
        <w:t>12.2. Администрация поселения вправе издавать нормативные правовые акты в развитие положений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12.3. Ответственность за нарушение настоящих Правил.</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Лица, допустившие нарушения настоящих Правил, несут ответственность в соответствии с действующим законодательством.</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333406">
      <w:pPr>
        <w:spacing w:after="0" w:line="240" w:lineRule="auto"/>
        <w:ind w:firstLine="567"/>
        <w:jc w:val="both"/>
        <w:rPr>
          <w:rFonts w:ascii="Times New Roman" w:hAnsi="Times New Roman"/>
          <w:sz w:val="28"/>
          <w:szCs w:val="28"/>
          <w:lang w:eastAsia="ru-RU"/>
        </w:rPr>
      </w:pPr>
      <w:r w:rsidRPr="00EC4568">
        <w:rPr>
          <w:rFonts w:ascii="Times New Roman" w:hAnsi="Times New Roman"/>
          <w:sz w:val="28"/>
          <w:szCs w:val="28"/>
          <w:lang w:eastAsia="ru-RU"/>
        </w:rPr>
        <w:t> </w:t>
      </w:r>
    </w:p>
    <w:p w:rsidR="00F34070" w:rsidRPr="00EC4568" w:rsidRDefault="00F34070" w:rsidP="00025BBB">
      <w:pPr>
        <w:spacing w:after="0" w:line="240" w:lineRule="auto"/>
        <w:ind w:firstLine="567"/>
        <w:jc w:val="right"/>
        <w:rPr>
          <w:rFonts w:ascii="Times New Roman" w:hAnsi="Times New Roman"/>
          <w:sz w:val="28"/>
          <w:szCs w:val="28"/>
          <w:lang w:eastAsia="ru-RU"/>
        </w:rPr>
      </w:pPr>
      <w:r w:rsidRPr="00EC4568">
        <w:rPr>
          <w:rFonts w:ascii="Times New Roman" w:hAnsi="Times New Roman"/>
          <w:sz w:val="28"/>
          <w:szCs w:val="28"/>
          <w:lang w:eastAsia="ru-RU"/>
        </w:rPr>
        <w:t> </w:t>
      </w:r>
    </w:p>
    <w:p w:rsidR="00CC7B5D" w:rsidRPr="00EC4568" w:rsidRDefault="00CC7B5D" w:rsidP="002C4168">
      <w:pPr>
        <w:spacing w:after="0" w:line="240" w:lineRule="auto"/>
        <w:rPr>
          <w:rFonts w:ascii="Times New Roman" w:hAnsi="Times New Roman"/>
          <w:sz w:val="28"/>
          <w:szCs w:val="28"/>
          <w:lang w:eastAsia="ru-RU"/>
        </w:rPr>
      </w:pPr>
      <w:r w:rsidRPr="00EC4568">
        <w:rPr>
          <w:rFonts w:ascii="Times New Roman" w:hAnsi="Times New Roman"/>
          <w:sz w:val="28"/>
          <w:szCs w:val="28"/>
          <w:lang w:eastAsia="ru-RU"/>
        </w:rPr>
        <w:t xml:space="preserve">Заместитель главы </w:t>
      </w:r>
      <w:r w:rsidR="007E7975" w:rsidRPr="00EC4568">
        <w:rPr>
          <w:rFonts w:ascii="Times New Roman" w:hAnsi="Times New Roman"/>
          <w:sz w:val="28"/>
          <w:szCs w:val="28"/>
          <w:lang w:eastAsia="ru-RU"/>
        </w:rPr>
        <w:t>Бойкопонурского</w:t>
      </w:r>
    </w:p>
    <w:p w:rsidR="00F34070" w:rsidRPr="00EC4568" w:rsidRDefault="00F34070" w:rsidP="002C4168">
      <w:pPr>
        <w:spacing w:after="0" w:line="240" w:lineRule="auto"/>
        <w:rPr>
          <w:rFonts w:ascii="Times New Roman" w:hAnsi="Times New Roman"/>
          <w:sz w:val="28"/>
          <w:szCs w:val="28"/>
          <w:lang w:eastAsia="ru-RU"/>
        </w:rPr>
      </w:pPr>
      <w:r w:rsidRPr="00EC4568">
        <w:rPr>
          <w:rFonts w:ascii="Times New Roman" w:hAnsi="Times New Roman"/>
          <w:sz w:val="28"/>
          <w:szCs w:val="28"/>
          <w:lang w:eastAsia="ru-RU"/>
        </w:rPr>
        <w:t>сельского поселения</w:t>
      </w:r>
    </w:p>
    <w:p w:rsidR="00F34070" w:rsidRPr="00EC4568" w:rsidRDefault="00F34070" w:rsidP="002C4168">
      <w:pPr>
        <w:spacing w:after="0" w:line="240" w:lineRule="auto"/>
        <w:rPr>
          <w:rFonts w:ascii="Times New Roman" w:hAnsi="Times New Roman"/>
          <w:sz w:val="28"/>
          <w:szCs w:val="28"/>
          <w:lang w:eastAsia="ru-RU"/>
        </w:rPr>
      </w:pPr>
      <w:r w:rsidRPr="00EC4568">
        <w:rPr>
          <w:rFonts w:ascii="Times New Roman" w:hAnsi="Times New Roman"/>
          <w:sz w:val="28"/>
          <w:szCs w:val="28"/>
          <w:lang w:eastAsia="ru-RU"/>
        </w:rPr>
        <w:t>Калининск</w:t>
      </w:r>
      <w:r w:rsidR="00CC7B5D" w:rsidRPr="00EC4568">
        <w:rPr>
          <w:rFonts w:ascii="Times New Roman" w:hAnsi="Times New Roman"/>
          <w:sz w:val="28"/>
          <w:szCs w:val="28"/>
          <w:lang w:eastAsia="ru-RU"/>
        </w:rPr>
        <w:t>ого</w:t>
      </w:r>
      <w:r w:rsidRPr="00EC4568">
        <w:rPr>
          <w:rFonts w:ascii="Times New Roman" w:hAnsi="Times New Roman"/>
          <w:sz w:val="28"/>
          <w:szCs w:val="28"/>
          <w:lang w:eastAsia="ru-RU"/>
        </w:rPr>
        <w:t xml:space="preserve"> район</w:t>
      </w:r>
      <w:r w:rsidR="00CC7B5D" w:rsidRPr="00EC4568">
        <w:rPr>
          <w:rFonts w:ascii="Times New Roman" w:hAnsi="Times New Roman"/>
          <w:sz w:val="28"/>
          <w:szCs w:val="28"/>
          <w:lang w:eastAsia="ru-RU"/>
        </w:rPr>
        <w:t>а</w:t>
      </w:r>
      <w:r w:rsidRPr="00EC4568">
        <w:rPr>
          <w:rFonts w:ascii="Times New Roman" w:hAnsi="Times New Roman"/>
          <w:sz w:val="28"/>
          <w:szCs w:val="28"/>
          <w:lang w:eastAsia="ru-RU"/>
        </w:rPr>
        <w:t xml:space="preserve">                                                          </w:t>
      </w:r>
      <w:r w:rsidR="002C41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  </w:t>
      </w:r>
      <w:r w:rsidR="007E7975" w:rsidRPr="00EC4568">
        <w:rPr>
          <w:rFonts w:ascii="Times New Roman" w:hAnsi="Times New Roman"/>
          <w:sz w:val="28"/>
          <w:szCs w:val="28"/>
          <w:lang w:eastAsia="ru-RU"/>
        </w:rPr>
        <w:t xml:space="preserve">    </w:t>
      </w:r>
      <w:r w:rsidRPr="00EC4568">
        <w:rPr>
          <w:rFonts w:ascii="Times New Roman" w:hAnsi="Times New Roman"/>
          <w:sz w:val="28"/>
          <w:szCs w:val="28"/>
          <w:lang w:eastAsia="ru-RU"/>
        </w:rPr>
        <w:t xml:space="preserve">    Е.</w:t>
      </w:r>
      <w:r w:rsidR="007E7975" w:rsidRPr="00EC4568">
        <w:rPr>
          <w:rFonts w:ascii="Times New Roman" w:hAnsi="Times New Roman"/>
          <w:sz w:val="28"/>
          <w:szCs w:val="28"/>
          <w:lang w:eastAsia="ru-RU"/>
        </w:rPr>
        <w:t>А. Галанов</w:t>
      </w: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p w:rsidR="00F34070" w:rsidRPr="00025BBB" w:rsidRDefault="00F34070" w:rsidP="00333406">
      <w:pPr>
        <w:spacing w:after="0" w:line="240" w:lineRule="auto"/>
        <w:ind w:firstLine="567"/>
        <w:jc w:val="both"/>
        <w:rPr>
          <w:rFonts w:ascii="Times New Roman" w:hAnsi="Times New Roman"/>
          <w:color w:val="000000"/>
          <w:sz w:val="28"/>
          <w:szCs w:val="28"/>
          <w:lang w:eastAsia="ru-RU"/>
        </w:rPr>
      </w:pPr>
    </w:p>
    <w:sectPr w:rsidR="00F34070" w:rsidRPr="00025BBB" w:rsidSect="00CC7B5D">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1D"/>
    <w:rsid w:val="00025BBB"/>
    <w:rsid w:val="0011587B"/>
    <w:rsid w:val="001239B1"/>
    <w:rsid w:val="001A35BE"/>
    <w:rsid w:val="001E3A13"/>
    <w:rsid w:val="00283108"/>
    <w:rsid w:val="002B54F4"/>
    <w:rsid w:val="002C4168"/>
    <w:rsid w:val="002E1B69"/>
    <w:rsid w:val="00333406"/>
    <w:rsid w:val="00343394"/>
    <w:rsid w:val="003457A2"/>
    <w:rsid w:val="00353C99"/>
    <w:rsid w:val="003D3B37"/>
    <w:rsid w:val="004123AF"/>
    <w:rsid w:val="004834ED"/>
    <w:rsid w:val="00492D7A"/>
    <w:rsid w:val="005C0102"/>
    <w:rsid w:val="00613722"/>
    <w:rsid w:val="00626915"/>
    <w:rsid w:val="006C3439"/>
    <w:rsid w:val="0075182D"/>
    <w:rsid w:val="007C6CF7"/>
    <w:rsid w:val="007E7975"/>
    <w:rsid w:val="00867CDD"/>
    <w:rsid w:val="008B55FB"/>
    <w:rsid w:val="008D5C11"/>
    <w:rsid w:val="009E4276"/>
    <w:rsid w:val="00A04B1D"/>
    <w:rsid w:val="00A226BE"/>
    <w:rsid w:val="00A2282D"/>
    <w:rsid w:val="00B20797"/>
    <w:rsid w:val="00B87207"/>
    <w:rsid w:val="00B978A3"/>
    <w:rsid w:val="00BD1C83"/>
    <w:rsid w:val="00BF058B"/>
    <w:rsid w:val="00C702C6"/>
    <w:rsid w:val="00CC7B5D"/>
    <w:rsid w:val="00D070BF"/>
    <w:rsid w:val="00D4195A"/>
    <w:rsid w:val="00D44237"/>
    <w:rsid w:val="00D47759"/>
    <w:rsid w:val="00D52EA3"/>
    <w:rsid w:val="00DE4A07"/>
    <w:rsid w:val="00E74037"/>
    <w:rsid w:val="00E76BA9"/>
    <w:rsid w:val="00E97CD9"/>
    <w:rsid w:val="00EC4568"/>
    <w:rsid w:val="00F34070"/>
    <w:rsid w:val="00F350F8"/>
    <w:rsid w:val="00F4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D4BB91"/>
  <w15:docId w15:val="{D7E3A842-8100-4001-950C-DDB60499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237"/>
    <w:pPr>
      <w:spacing w:after="200" w:line="276" w:lineRule="auto"/>
    </w:pPr>
    <w:rPr>
      <w:lang w:eastAsia="en-US"/>
    </w:rPr>
  </w:style>
  <w:style w:type="paragraph" w:styleId="1">
    <w:name w:val="heading 1"/>
    <w:basedOn w:val="a"/>
    <w:link w:val="10"/>
    <w:uiPriority w:val="99"/>
    <w:qFormat/>
    <w:rsid w:val="0033340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3340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locked/>
    <w:rsid w:val="00CC7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340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33406"/>
    <w:rPr>
      <w:rFonts w:ascii="Times New Roman" w:hAnsi="Times New Roman" w:cs="Times New Roman"/>
      <w:b/>
      <w:bCs/>
      <w:sz w:val="36"/>
      <w:szCs w:val="36"/>
      <w:lang w:eastAsia="ru-RU"/>
    </w:rPr>
  </w:style>
  <w:style w:type="paragraph" w:customStyle="1" w:styleId="11">
    <w:name w:val="Верхний колонтитул1"/>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Название1"/>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33340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333406"/>
    <w:rPr>
      <w:rFonts w:cs="Times New Roman"/>
      <w:color w:val="0000FF"/>
      <w:u w:val="single"/>
    </w:rPr>
  </w:style>
  <w:style w:type="character" w:styleId="a5">
    <w:name w:val="FollowedHyperlink"/>
    <w:basedOn w:val="a0"/>
    <w:uiPriority w:val="99"/>
    <w:semiHidden/>
    <w:rsid w:val="00333406"/>
    <w:rPr>
      <w:rFonts w:cs="Times New Roman"/>
      <w:color w:val="800080"/>
      <w:u w:val="single"/>
    </w:rPr>
  </w:style>
  <w:style w:type="character" w:customStyle="1" w:styleId="13">
    <w:name w:val="Гиперссылка1"/>
    <w:basedOn w:val="a0"/>
    <w:uiPriority w:val="99"/>
    <w:rsid w:val="00333406"/>
    <w:rPr>
      <w:rFonts w:cs="Times New Roman"/>
    </w:rPr>
  </w:style>
  <w:style w:type="paragraph" w:customStyle="1" w:styleId="a6">
    <w:name w:val="обычный_"/>
    <w:basedOn w:val="a"/>
    <w:autoRedefine/>
    <w:uiPriority w:val="99"/>
    <w:rsid w:val="00CC7B5D"/>
    <w:pPr>
      <w:widowControl w:val="0"/>
      <w:spacing w:after="0" w:line="240" w:lineRule="auto"/>
      <w:jc w:val="center"/>
    </w:pPr>
    <w:rPr>
      <w:rFonts w:ascii="Times New Roman" w:hAnsi="Times New Roman"/>
      <w:b/>
      <w:sz w:val="32"/>
      <w:szCs w:val="28"/>
    </w:rPr>
  </w:style>
  <w:style w:type="paragraph" w:styleId="a7">
    <w:name w:val="Balloon Text"/>
    <w:basedOn w:val="a"/>
    <w:link w:val="a8"/>
    <w:uiPriority w:val="99"/>
    <w:semiHidden/>
    <w:unhideWhenUsed/>
    <w:rsid w:val="00CC7B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B5D"/>
    <w:rPr>
      <w:rFonts w:ascii="Tahoma" w:hAnsi="Tahoma" w:cs="Tahoma"/>
      <w:sz w:val="16"/>
      <w:szCs w:val="16"/>
      <w:lang w:eastAsia="en-US"/>
    </w:rPr>
  </w:style>
  <w:style w:type="character" w:customStyle="1" w:styleId="30">
    <w:name w:val="Заголовок 3 Знак"/>
    <w:basedOn w:val="a0"/>
    <w:link w:val="3"/>
    <w:semiHidden/>
    <w:rsid w:val="00CC7B5D"/>
    <w:rPr>
      <w:rFonts w:asciiTheme="majorHAnsi" w:eastAsiaTheme="majorEastAsia" w:hAnsiTheme="majorHAnsi" w:cstheme="majorBidi"/>
      <w:b/>
      <w:bCs/>
      <w:color w:val="4F81BD" w:themeColor="accent1"/>
      <w:lang w:eastAsia="en-US"/>
    </w:rPr>
  </w:style>
  <w:style w:type="paragraph" w:customStyle="1" w:styleId="a9">
    <w:name w:val="Нормальный (таблица)"/>
    <w:basedOn w:val="a"/>
    <w:next w:val="a"/>
    <w:rsid w:val="00CC7B5D"/>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96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647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4430A955-E261-458D-A61F-A9649578E874"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20416</Words>
  <Characters>116373</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5</cp:revision>
  <cp:lastPrinted>2019-10-01T11:22:00Z</cp:lastPrinted>
  <dcterms:created xsi:type="dcterms:W3CDTF">2019-10-01T06:27:00Z</dcterms:created>
  <dcterms:modified xsi:type="dcterms:W3CDTF">2019-10-14T10:42:00Z</dcterms:modified>
</cp:coreProperties>
</file>