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60"/>
        <w:tblW w:w="10095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F346E5" w:rsidTr="00F346E5">
        <w:trPr>
          <w:tblCellSpacing w:w="20" w:type="dxa"/>
        </w:trPr>
        <w:tc>
          <w:tcPr>
            <w:tcW w:w="10015" w:type="dxa"/>
            <w:gridSpan w:val="7"/>
            <w:hideMark/>
          </w:tcPr>
          <w:p w:rsidR="00F346E5" w:rsidRDefault="00F346E5" w:rsidP="00BE287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230" cy="724535"/>
                  <wp:effectExtent l="19050" t="0" r="127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F346E5" w:rsidRDefault="00F346E5" w:rsidP="00BE2875">
            <w:pPr>
              <w:pStyle w:val="3"/>
              <w:rPr>
                <w:szCs w:val="27"/>
              </w:rPr>
            </w:pPr>
            <w:r>
              <w:rPr>
                <w:szCs w:val="27"/>
              </w:rPr>
              <w:t xml:space="preserve">СОВЕТ БОЙКОПОНУРСКОГО СЕЛЬСКОГО ПОСЕЛЕНИЯ </w:t>
            </w:r>
          </w:p>
          <w:p w:rsidR="00F346E5" w:rsidRDefault="00F346E5" w:rsidP="00BE2875">
            <w:pPr>
              <w:pStyle w:val="3"/>
              <w:rPr>
                <w:szCs w:val="27"/>
              </w:rPr>
            </w:pPr>
            <w:r>
              <w:rPr>
                <w:szCs w:val="27"/>
              </w:rPr>
              <w:t>КАЛИНИНСКОГО РАЙОНА</w:t>
            </w:r>
          </w:p>
        </w:tc>
      </w:tr>
      <w:tr w:rsidR="00F346E5" w:rsidTr="00F346E5">
        <w:trPr>
          <w:tblCellSpacing w:w="20" w:type="dxa"/>
        </w:trPr>
        <w:tc>
          <w:tcPr>
            <w:tcW w:w="10015" w:type="dxa"/>
            <w:gridSpan w:val="7"/>
          </w:tcPr>
          <w:p w:rsidR="00F346E5" w:rsidRDefault="00F346E5" w:rsidP="00BE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46E5" w:rsidTr="00F346E5">
        <w:trPr>
          <w:tblCellSpacing w:w="20" w:type="dxa"/>
        </w:trPr>
        <w:tc>
          <w:tcPr>
            <w:tcW w:w="10015" w:type="dxa"/>
            <w:gridSpan w:val="7"/>
            <w:hideMark/>
          </w:tcPr>
          <w:p w:rsidR="00F346E5" w:rsidRDefault="00F346E5" w:rsidP="00BE28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F346E5" w:rsidTr="00F346E5">
        <w:trPr>
          <w:tblCellSpacing w:w="20" w:type="dxa"/>
        </w:trPr>
        <w:tc>
          <w:tcPr>
            <w:tcW w:w="10015" w:type="dxa"/>
            <w:gridSpan w:val="7"/>
          </w:tcPr>
          <w:p w:rsidR="00F346E5" w:rsidRDefault="00F346E5" w:rsidP="00BE28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E5" w:rsidTr="00F346E5">
        <w:trPr>
          <w:tblCellSpacing w:w="20" w:type="dxa"/>
        </w:trPr>
        <w:tc>
          <w:tcPr>
            <w:tcW w:w="10015" w:type="dxa"/>
            <w:gridSpan w:val="7"/>
          </w:tcPr>
          <w:p w:rsidR="00F346E5" w:rsidRDefault="00F346E5" w:rsidP="00BE28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E5" w:rsidTr="00F346E5">
        <w:trPr>
          <w:tblCellSpacing w:w="20" w:type="dxa"/>
        </w:trPr>
        <w:tc>
          <w:tcPr>
            <w:tcW w:w="811" w:type="dxa"/>
          </w:tcPr>
          <w:p w:rsidR="00F346E5" w:rsidRDefault="00F346E5" w:rsidP="00BE28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F346E5" w:rsidRDefault="00F346E5" w:rsidP="00BE2875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F346E5" w:rsidRPr="000A2B86" w:rsidRDefault="000A2B86" w:rsidP="00BE287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A2B86">
              <w:rPr>
                <w:rFonts w:ascii="Times New Roman" w:hAnsi="Times New Roman" w:cs="Times New Roman"/>
                <w:b/>
              </w:rPr>
              <w:t>30.05.2018</w:t>
            </w:r>
          </w:p>
        </w:tc>
        <w:tc>
          <w:tcPr>
            <w:tcW w:w="3077" w:type="dxa"/>
          </w:tcPr>
          <w:p w:rsidR="00F346E5" w:rsidRPr="000A2B86" w:rsidRDefault="00F346E5" w:rsidP="00BE287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F346E5" w:rsidRPr="000A2B86" w:rsidRDefault="00F346E5" w:rsidP="00BE287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A2B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F346E5" w:rsidRPr="000A2B86" w:rsidRDefault="000A2B86" w:rsidP="00BE287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A2B86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007" w:type="dxa"/>
          </w:tcPr>
          <w:p w:rsidR="00F346E5" w:rsidRDefault="00F346E5" w:rsidP="00BE287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346E5" w:rsidTr="00F346E5">
        <w:trPr>
          <w:tblCellSpacing w:w="20" w:type="dxa"/>
        </w:trPr>
        <w:tc>
          <w:tcPr>
            <w:tcW w:w="10015" w:type="dxa"/>
            <w:gridSpan w:val="7"/>
            <w:hideMark/>
          </w:tcPr>
          <w:p w:rsidR="00F346E5" w:rsidRPr="00EB4A1E" w:rsidRDefault="00F346E5" w:rsidP="00BE2875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A1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F346E5" w:rsidRDefault="00F346E5" w:rsidP="00BE2875">
      <w:pPr>
        <w:spacing w:after="0" w:line="240" w:lineRule="auto"/>
        <w:jc w:val="center"/>
        <w:rPr>
          <w:sz w:val="28"/>
        </w:rPr>
      </w:pPr>
    </w:p>
    <w:p w:rsidR="00BE2875" w:rsidRDefault="00BE2875" w:rsidP="00BE2875">
      <w:pPr>
        <w:spacing w:after="0" w:line="240" w:lineRule="auto"/>
        <w:jc w:val="center"/>
        <w:rPr>
          <w:sz w:val="28"/>
        </w:rPr>
      </w:pPr>
    </w:p>
    <w:p w:rsidR="00F346E5" w:rsidRDefault="00F346E5" w:rsidP="00BE2875">
      <w:pPr>
        <w:spacing w:after="0" w:line="240" w:lineRule="auto"/>
        <w:jc w:val="center"/>
        <w:rPr>
          <w:sz w:val="28"/>
        </w:rPr>
      </w:pPr>
    </w:p>
    <w:p w:rsidR="008011E2" w:rsidRDefault="00C87EDB" w:rsidP="008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7F0E47" w:rsidRPr="00F3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Бойкопонурского сельского поселения Калининского района от 03.12.2009 № 11 «Об утверждении положения о порядке управления и </w:t>
      </w:r>
      <w:r w:rsidR="00801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</w:t>
      </w:r>
      <w:r w:rsidR="007F0E47" w:rsidRPr="00F3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аспоряжения объектами муниципальной собственности </w:t>
      </w:r>
    </w:p>
    <w:p w:rsidR="00C87EDB" w:rsidRPr="00F346E5" w:rsidRDefault="007F0E47" w:rsidP="00801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Бойкопонурского сельского поселения Калининско</w:t>
      </w:r>
      <w:bookmarkStart w:id="0" w:name="_GoBack"/>
      <w:bookmarkEnd w:id="0"/>
      <w:r w:rsidRPr="00F3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района»</w:t>
      </w:r>
    </w:p>
    <w:p w:rsidR="00C87EDB" w:rsidRDefault="00C87EDB" w:rsidP="00BE287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875" w:rsidRDefault="00BE2875" w:rsidP="00BE287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6E5" w:rsidRPr="00901DCE" w:rsidRDefault="00F346E5" w:rsidP="00BE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EDB" w:rsidRPr="00901DCE" w:rsidRDefault="00F346E5" w:rsidP="00BE287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приведения в соответствие с Федеральным законом от     21 декабря 2001 года № 178-ФЗ "О приватизации государственн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муниципального имущества"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7EDB" w:rsidRPr="00901DCE" w:rsidRDefault="00F346E5" w:rsidP="00BE287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следующие изменения и дополнения в Положение о порядке управления и распоряжения объектами муниципальной  собственности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Калининского района, утвержденное Решением Совета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Калининского района от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.2009 №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района»:</w:t>
      </w:r>
    </w:p>
    <w:p w:rsidR="00324325" w:rsidRPr="00901DCE" w:rsidRDefault="00F346E5" w:rsidP="00BE287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дополнить пунктом 10.7 следующего содержания: «10.7. </w:t>
      </w:r>
      <w:r w:rsidR="00324325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имущества, об итогах его продажи размещается на официальном </w:t>
      </w:r>
      <w:hyperlink r:id="rId5" w:anchor="dst100141" w:history="1">
        <w:r w:rsidR="00324325" w:rsidRPr="00901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="00324325" w:rsidRPr="00901DCE">
        <w:rPr>
          <w:rFonts w:ascii="Times New Roman" w:hAnsi="Times New Roman" w:cs="Times New Roman"/>
          <w:sz w:val="28"/>
          <w:szCs w:val="28"/>
        </w:rPr>
        <w:t>е</w:t>
      </w:r>
      <w:r w:rsidR="00324325" w:rsidRPr="0090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4325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в сети "Интернет" для размещения информации о проведении торгов, а также на сайте продавца государственного или муниципального имущества в сети "Интернет".</w:t>
      </w:r>
    </w:p>
    <w:p w:rsidR="00324325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553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4325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C87EDB" w:rsidRPr="00901DCE" w:rsidRDefault="00F346E5" w:rsidP="00BE287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554"/>
      <w:bookmarkEnd w:id="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="007F0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4325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24325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24325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пунктом 10.8 следующего содержания: «10.8.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Информационное сообщение о продаже государственного или муниципального имущества должно содержать: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901DCE" w:rsidRPr="00901DCE" w:rsidRDefault="00F346E5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46"/>
      <w:bookmarkEnd w:id="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0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47"/>
      <w:bookmarkEnd w:id="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способ приватизации такого имущества;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48"/>
      <w:bookmarkEnd w:id="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начальная цена продажи такого имущества;</w:t>
      </w:r>
    </w:p>
    <w:p w:rsidR="00901DCE" w:rsidRPr="00901DCE" w:rsidRDefault="00F346E5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49"/>
      <w:bookmarkEnd w:id="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0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форма подачи предложений о цене такого имущества;</w:t>
      </w:r>
    </w:p>
    <w:p w:rsidR="00901DCE" w:rsidRPr="00901DCE" w:rsidRDefault="007F0E47" w:rsidP="00BE287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50"/>
      <w:bookmarkEnd w:id="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51"/>
      <w:bookmarkEnd w:id="8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52"/>
      <w:bookmarkEnd w:id="9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382"/>
      <w:bookmarkEnd w:id="1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54"/>
      <w:bookmarkEnd w:id="1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901DCE" w:rsidRPr="00901DCE" w:rsidRDefault="00F346E5" w:rsidP="00BE287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55"/>
      <w:bookmarkEnd w:id="12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0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01DCE" w:rsidRPr="00901DCE" w:rsidRDefault="007F0E47" w:rsidP="00BE287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56"/>
      <w:bookmarkEnd w:id="13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57"/>
      <w:bookmarkEnd w:id="14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58"/>
      <w:bookmarkEnd w:id="15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место и срок подведения итогов продажи государственного или муниципального имущества;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383"/>
      <w:bookmarkEnd w:id="1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01DCE" w:rsidRPr="00901DCE" w:rsidRDefault="007F0E47" w:rsidP="00BE287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555"/>
      <w:bookmarkEnd w:id="1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размер и порядок выплаты вознаграждения юридическому лицу, которое в соответствии с </w:t>
      </w:r>
      <w:hyperlink r:id="rId6" w:anchor="dst100042" w:history="1">
        <w:r w:rsidR="00901DCE" w:rsidRPr="00901DCE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1 статьи 6</w:t>
        </w:r>
      </w:hyperlink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901DCE" w:rsidRPr="00901DCE" w:rsidRDefault="007F0E47" w:rsidP="00BE28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01DCE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пунктом 10.9 следующего содержания: «10.9.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приема заявок лицо, желающее приобрести государственное или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901DCE" w:rsidRPr="00901DCE" w:rsidRDefault="00F346E5" w:rsidP="00BE2875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76"/>
      <w:bookmarkEnd w:id="18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7F0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DCE" w:rsidRPr="00901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C87EDB" w:rsidRPr="00901DCE" w:rsidRDefault="007F0E47" w:rsidP="00BE287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пунктом 10.</w:t>
      </w:r>
      <w:r w:rsidR="00901DCE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«10.</w:t>
      </w:r>
      <w:r w:rsidR="00901DCE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информации о результатах сделок</w:t>
      </w:r>
      <w:r w:rsidR="00BC6905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муниципального имущества, подлежащей размещению в порядке, установленном пунктом 10.7 настоящего Положения, относятся следующие сведения:</w:t>
      </w:r>
    </w:p>
    <w:p w:rsidR="00C87EDB" w:rsidRPr="00901DCE" w:rsidRDefault="007F0E47" w:rsidP="00BE287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продавца такого имущества;</w:t>
      </w:r>
    </w:p>
    <w:p w:rsidR="00C87EDB" w:rsidRPr="00901DCE" w:rsidRDefault="007F0E47" w:rsidP="00BE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87EDB" w:rsidRPr="00901DCE" w:rsidRDefault="007F0E47" w:rsidP="00BE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дата, время и место проведения торгов;</w:t>
      </w:r>
    </w:p>
    <w:p w:rsidR="00C87EDB" w:rsidRPr="00901DCE" w:rsidRDefault="007F0E47" w:rsidP="00BE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цена сделки приватизации;</w:t>
      </w:r>
    </w:p>
    <w:p w:rsidR="00C87EDB" w:rsidRPr="00901DCE" w:rsidRDefault="007F0E47" w:rsidP="00BE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C87EDB" w:rsidRPr="00901DCE" w:rsidRDefault="007F0E47" w:rsidP="00BE287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имя физического лица или наименование юридического лица - победителя торгов.»;</w:t>
      </w:r>
    </w:p>
    <w:p w:rsidR="00C87EDB" w:rsidRDefault="007F0E47" w:rsidP="00BE287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1.5. дополнить пунктом 10.11 следующего содержания: « 10.11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способам приватизации муниципального имущества относятся: продажа муниципального имущества на аукционе; продажа акций акционерных обществ на специализированном аукционе;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конкурсе; продажа муниципального имущества посредством публичного предложения; продажа муниципального имущества без объявления цены; внесение муниципального имущества в качестве вклада в уставные капиталы акционерных обществ; продажа акций акционерного общества по результатам доверительного управления. Порядок осуществления способов приватизации муниципального имущества регулируется главой IV Федерального закона от 21 декабря 2001 г. N 178-ФЗ "О приватизации государственного и муниципального имущества".»</w:t>
      </w:r>
      <w:r w:rsidR="00F3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6E5" w:rsidRPr="00F346E5" w:rsidRDefault="00F346E5" w:rsidP="00BE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Пункт 10.5 изложить в следующей редакции: «</w:t>
      </w:r>
      <w:r w:rsidRPr="00F346E5">
        <w:rPr>
          <w:rFonts w:ascii="Times New Roman" w:hAnsi="Times New Roman" w:cs="Times New Roman"/>
          <w:sz w:val="28"/>
          <w:szCs w:val="28"/>
        </w:rPr>
        <w:t xml:space="preserve">10.5. Начальная цена продаваемого объекта муниципальной собственности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при условии, что со дня составления отчета об оценке имущества </w:t>
      </w:r>
      <w:r w:rsidRPr="00F346E5">
        <w:rPr>
          <w:rFonts w:ascii="Times New Roman" w:hAnsi="Times New Roman" w:cs="Times New Roman"/>
          <w:sz w:val="28"/>
          <w:szCs w:val="28"/>
        </w:rPr>
        <w:lastRenderedPageBreak/>
        <w:t>до дня размещения на официальном сайте в сети «Интернет» прошло не более шести месяцев.».</w:t>
      </w:r>
    </w:p>
    <w:p w:rsidR="00C87EDB" w:rsidRPr="00901DCE" w:rsidRDefault="00F346E5" w:rsidP="00BE2875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«Калининец».</w:t>
      </w:r>
    </w:p>
    <w:p w:rsidR="00C87EDB" w:rsidRPr="00901DCE" w:rsidRDefault="00F346E5" w:rsidP="00BE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со дня его опубликования.</w:t>
      </w:r>
    </w:p>
    <w:p w:rsidR="00C87EDB" w:rsidRPr="00C87EDB" w:rsidRDefault="00C87EDB" w:rsidP="00BE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87E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87EDB" w:rsidRPr="00C87EDB" w:rsidRDefault="00C87EDB" w:rsidP="00BE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87E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C87EDB" w:rsidRPr="00C87EDB" w:rsidRDefault="00C87EDB" w:rsidP="00BE2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87E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F0E47" w:rsidRDefault="007F0E47" w:rsidP="00BE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Бойкопонурского</w:t>
      </w:r>
    </w:p>
    <w:p w:rsidR="00C87EDB" w:rsidRPr="00901DCE" w:rsidRDefault="00C87EDB" w:rsidP="00BE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901DC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сельского поселения</w:t>
      </w:r>
    </w:p>
    <w:p w:rsidR="00C87EDB" w:rsidRPr="00901DCE" w:rsidRDefault="007F0E47" w:rsidP="00BE2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Калининского района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    </w:t>
      </w:r>
      <w:r w:rsidR="00C87EDB" w:rsidRPr="00901DCE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И.А. Голев</w:t>
      </w:r>
    </w:p>
    <w:p w:rsidR="00FC1263" w:rsidRPr="00901DCE" w:rsidRDefault="00FC1263" w:rsidP="00BE2875">
      <w:pPr>
        <w:spacing w:after="0" w:line="240" w:lineRule="auto"/>
        <w:rPr>
          <w:rFonts w:ascii="Times New Roman" w:hAnsi="Times New Roman" w:cs="Times New Roman"/>
        </w:rPr>
      </w:pPr>
    </w:p>
    <w:p w:rsidR="00BE2875" w:rsidRPr="00901DCE" w:rsidRDefault="00BE2875">
      <w:pPr>
        <w:spacing w:after="0" w:line="240" w:lineRule="auto"/>
        <w:rPr>
          <w:rFonts w:ascii="Times New Roman" w:hAnsi="Times New Roman" w:cs="Times New Roman"/>
        </w:rPr>
      </w:pPr>
    </w:p>
    <w:sectPr w:rsidR="00BE2875" w:rsidRPr="00901DCE" w:rsidSect="00BE28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EDB"/>
    <w:rsid w:val="00053618"/>
    <w:rsid w:val="000A2B86"/>
    <w:rsid w:val="000C2513"/>
    <w:rsid w:val="002A2F96"/>
    <w:rsid w:val="002B17B8"/>
    <w:rsid w:val="00324325"/>
    <w:rsid w:val="005F74E4"/>
    <w:rsid w:val="007F0E47"/>
    <w:rsid w:val="008011E2"/>
    <w:rsid w:val="00901DCE"/>
    <w:rsid w:val="00915770"/>
    <w:rsid w:val="009C7F77"/>
    <w:rsid w:val="00B847F2"/>
    <w:rsid w:val="00BC6905"/>
    <w:rsid w:val="00BE2875"/>
    <w:rsid w:val="00C87EDB"/>
    <w:rsid w:val="00F346E5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B43"/>
  <w15:docId w15:val="{3060F075-C2F2-4B93-8268-48E6BE4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63"/>
  </w:style>
  <w:style w:type="paragraph" w:styleId="3">
    <w:name w:val="heading 3"/>
    <w:basedOn w:val="a"/>
    <w:next w:val="a"/>
    <w:link w:val="30"/>
    <w:qFormat/>
    <w:rsid w:val="00F346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4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346E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5">
    <w:name w:val="Plain Text"/>
    <w:basedOn w:val="a"/>
    <w:link w:val="a6"/>
    <w:rsid w:val="00F346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346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F34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9132/f7162b65bba1aa84cd589598ae2ba0c6a16bf0b7/" TargetMode="External"/><Relationship Id="rId5" Type="http://schemas.openxmlformats.org/officeDocument/2006/relationships/hyperlink" Target="http://www.consultant.ru/document/cons_doc_LAW_28126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2018-05-31T08:00:00Z</cp:lastPrinted>
  <dcterms:created xsi:type="dcterms:W3CDTF">2018-04-24T09:45:00Z</dcterms:created>
  <dcterms:modified xsi:type="dcterms:W3CDTF">2018-06-01T11:38:00Z</dcterms:modified>
</cp:coreProperties>
</file>