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4F" w:rsidRDefault="0046304F" w:rsidP="00446545">
      <w:pPr>
        <w:spacing w:line="240" w:lineRule="auto"/>
        <w:jc w:val="center"/>
        <w:rPr>
          <w:szCs w:val="28"/>
        </w:rPr>
      </w:pPr>
    </w:p>
    <w:p w:rsidR="00D7368F" w:rsidRDefault="00D7368F" w:rsidP="00446545">
      <w:pPr>
        <w:spacing w:line="240" w:lineRule="auto"/>
        <w:jc w:val="center"/>
        <w:rPr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D7368F" w:rsidRPr="00EC7BA6" w:rsidTr="00951EB5">
        <w:tc>
          <w:tcPr>
            <w:tcW w:w="9747" w:type="dxa"/>
            <w:gridSpan w:val="7"/>
          </w:tcPr>
          <w:p w:rsidR="00D7368F" w:rsidRDefault="00D7368F" w:rsidP="00446545">
            <w:pPr>
              <w:spacing w:line="240" w:lineRule="auto"/>
            </w:pP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D7368F" w:rsidRPr="00E16209" w:rsidTr="00951EB5">
              <w:trPr>
                <w:trHeight w:val="370"/>
              </w:trPr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7368F" w:rsidRPr="00E16209" w:rsidRDefault="00D7368F" w:rsidP="00446545">
                  <w:pPr>
                    <w:widowControl w:val="0"/>
                    <w:suppressAutoHyphens/>
                    <w:autoSpaceDE w:val="0"/>
                    <w:spacing w:line="240" w:lineRule="auto"/>
                    <w:jc w:val="center"/>
                    <w:rPr>
                      <w:b/>
                      <w:szCs w:val="28"/>
                      <w:highlight w:val="red"/>
                    </w:rPr>
                  </w:pPr>
                </w:p>
              </w:tc>
            </w:tr>
          </w:tbl>
          <w:p w:rsidR="00D7368F" w:rsidRPr="00EC7BA6" w:rsidRDefault="00D7368F" w:rsidP="0044654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8"/>
                <w:highlight w:val="red"/>
              </w:rPr>
            </w:pPr>
          </w:p>
          <w:p w:rsidR="00D7368F" w:rsidRDefault="00D7368F" w:rsidP="00446545">
            <w:pPr>
              <w:keepNext/>
              <w:spacing w:line="240" w:lineRule="auto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7368F" w:rsidRDefault="00D7368F" w:rsidP="00446545">
            <w:pPr>
              <w:keepNext/>
              <w:spacing w:line="240" w:lineRule="auto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7368F" w:rsidRPr="00EC7BA6" w:rsidRDefault="00D7368F" w:rsidP="00446545">
            <w:pPr>
              <w:keepNext/>
              <w:spacing w:line="240" w:lineRule="auto"/>
              <w:ind w:firstLine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D7368F" w:rsidRPr="00EC7BA6" w:rsidTr="00951EB5">
        <w:tc>
          <w:tcPr>
            <w:tcW w:w="9747" w:type="dxa"/>
            <w:gridSpan w:val="7"/>
          </w:tcPr>
          <w:p w:rsidR="00D7368F" w:rsidRPr="00EC7BA6" w:rsidRDefault="00D7368F" w:rsidP="00446545">
            <w:pPr>
              <w:widowControl w:val="0"/>
              <w:suppressAutoHyphens/>
              <w:autoSpaceDE w:val="0"/>
              <w:spacing w:line="240" w:lineRule="auto"/>
              <w:ind w:firstLine="709"/>
              <w:jc w:val="center"/>
              <w:rPr>
                <w:b/>
                <w:color w:val="2E74B5"/>
                <w:szCs w:val="28"/>
              </w:rPr>
            </w:pPr>
          </w:p>
        </w:tc>
      </w:tr>
      <w:tr w:rsidR="00D7368F" w:rsidRPr="00EC7BA6" w:rsidTr="00951EB5">
        <w:tc>
          <w:tcPr>
            <w:tcW w:w="9747" w:type="dxa"/>
            <w:gridSpan w:val="7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7368F" w:rsidRPr="00EC7BA6" w:rsidTr="00951EB5">
        <w:tc>
          <w:tcPr>
            <w:tcW w:w="9747" w:type="dxa"/>
            <w:gridSpan w:val="7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</w:rPr>
            </w:pPr>
          </w:p>
        </w:tc>
      </w:tr>
      <w:tr w:rsidR="00D7368F" w:rsidRPr="00EC7BA6" w:rsidTr="00951EB5">
        <w:trPr>
          <w:trHeight w:val="362"/>
        </w:trPr>
        <w:tc>
          <w:tcPr>
            <w:tcW w:w="984" w:type="dxa"/>
            <w:vAlign w:val="bottom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</w:pPr>
          </w:p>
        </w:tc>
        <w:tc>
          <w:tcPr>
            <w:tcW w:w="560" w:type="dxa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оот</w:t>
            </w:r>
            <w:proofErr w:type="spellEnd"/>
          </w:p>
        </w:tc>
        <w:tc>
          <w:tcPr>
            <w:tcW w:w="1820" w:type="dxa"/>
            <w:vAlign w:val="bottom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</w:tc>
        <w:tc>
          <w:tcPr>
            <w:tcW w:w="3500" w:type="dxa"/>
            <w:vAlign w:val="bottom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r w:rsidRPr="00EC7B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D7368F" w:rsidRPr="00EC7BA6" w:rsidRDefault="00015C28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D7368F">
              <w:rPr>
                <w:sz w:val="26"/>
                <w:szCs w:val="26"/>
              </w:rPr>
              <w:t>_____</w:t>
            </w:r>
          </w:p>
        </w:tc>
        <w:tc>
          <w:tcPr>
            <w:tcW w:w="503" w:type="dxa"/>
            <w:vAlign w:val="bottom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</w:pPr>
          </w:p>
        </w:tc>
      </w:tr>
      <w:tr w:rsidR="00D7368F" w:rsidRPr="00EC7BA6" w:rsidTr="00951EB5">
        <w:tc>
          <w:tcPr>
            <w:tcW w:w="9747" w:type="dxa"/>
            <w:gridSpan w:val="7"/>
          </w:tcPr>
          <w:p w:rsidR="00D7368F" w:rsidRPr="00EC7BA6" w:rsidRDefault="00D7368F" w:rsidP="00446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D7368F" w:rsidRDefault="00D7368F" w:rsidP="00446545">
      <w:pPr>
        <w:pStyle w:val="a3"/>
        <w:spacing w:after="0" w:line="240" w:lineRule="auto"/>
        <w:jc w:val="center"/>
        <w:rPr>
          <w:b/>
          <w:bCs/>
        </w:rPr>
      </w:pP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 w:rsidRPr="007F49AD">
        <w:rPr>
          <w:b/>
          <w:bCs/>
        </w:rPr>
        <w:t xml:space="preserve">Об утверждении Правил использования водных объектов </w:t>
      </w: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 w:rsidRPr="007F49AD">
        <w:rPr>
          <w:b/>
          <w:bCs/>
        </w:rPr>
        <w:t>для рекреационн</w:t>
      </w:r>
      <w:r>
        <w:rPr>
          <w:b/>
          <w:bCs/>
        </w:rPr>
        <w:t xml:space="preserve">ых целей на территории </w:t>
      </w: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Бойкопонурского сельского поселения </w:t>
      </w:r>
    </w:p>
    <w:p w:rsidR="00D7368F" w:rsidRPr="00B970AA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Калининского района</w:t>
      </w:r>
    </w:p>
    <w:p w:rsidR="00D7368F" w:rsidRDefault="00D7368F" w:rsidP="00446545">
      <w:pPr>
        <w:pStyle w:val="a3"/>
        <w:spacing w:after="0" w:line="240" w:lineRule="auto"/>
        <w:rPr>
          <w:b/>
        </w:rPr>
      </w:pPr>
    </w:p>
    <w:p w:rsidR="00446545" w:rsidRDefault="00446545" w:rsidP="00446545">
      <w:pPr>
        <w:pStyle w:val="a3"/>
        <w:spacing w:after="0" w:line="240" w:lineRule="auto"/>
        <w:rPr>
          <w:b/>
        </w:rPr>
      </w:pPr>
    </w:p>
    <w:p w:rsidR="00D7368F" w:rsidRDefault="00D7368F" w:rsidP="00446545">
      <w:pPr>
        <w:spacing w:line="240" w:lineRule="auto"/>
        <w:rPr>
          <w:szCs w:val="28"/>
        </w:rPr>
      </w:pPr>
    </w:p>
    <w:p w:rsidR="00D7368F" w:rsidRPr="002840C9" w:rsidRDefault="00D7368F" w:rsidP="00446545">
      <w:pPr>
        <w:spacing w:line="240" w:lineRule="auto"/>
        <w:ind w:firstLine="709"/>
        <w:jc w:val="both"/>
        <w:rPr>
          <w:vanish/>
        </w:rPr>
      </w:pPr>
      <w:r w:rsidRPr="002840C9">
        <w:rPr>
          <w:szCs w:val="28"/>
        </w:rPr>
        <w:t xml:space="preserve">В соответствии с </w:t>
      </w:r>
      <w:r w:rsidRPr="002840C9">
        <w:rPr>
          <w:rFonts w:eastAsia="Calibri"/>
          <w:szCs w:val="28"/>
          <w:lang w:eastAsia="en-US"/>
        </w:rPr>
        <w:t xml:space="preserve">Водным кодексом Российской Федерации, Федеральным законом от 6 октября 2003 </w:t>
      </w:r>
      <w:r>
        <w:rPr>
          <w:rFonts w:eastAsia="Calibri"/>
          <w:szCs w:val="28"/>
          <w:lang w:eastAsia="en-US"/>
        </w:rPr>
        <w:t xml:space="preserve">г. </w:t>
      </w:r>
      <w:r w:rsidR="00446545">
        <w:rPr>
          <w:rFonts w:eastAsia="Calibri"/>
          <w:szCs w:val="28"/>
          <w:lang w:eastAsia="en-US"/>
        </w:rPr>
        <w:t>№ 131-ФЗ "</w:t>
      </w:r>
      <w:r w:rsidRPr="002840C9">
        <w:rPr>
          <w:rFonts w:eastAsia="Calibri"/>
          <w:szCs w:val="28"/>
          <w:lang w:eastAsia="en-US"/>
        </w:rPr>
        <w:t>Об общих принципах организации местного самоуп</w:t>
      </w:r>
      <w:r w:rsidR="00446545">
        <w:rPr>
          <w:rFonts w:eastAsia="Calibri"/>
          <w:szCs w:val="28"/>
          <w:lang w:eastAsia="en-US"/>
        </w:rPr>
        <w:t>равления в Российской Федерации"</w:t>
      </w:r>
      <w:r w:rsidRPr="002840C9">
        <w:rPr>
          <w:rFonts w:eastAsia="Calibri"/>
          <w:szCs w:val="28"/>
          <w:lang w:eastAsia="en-US"/>
        </w:rPr>
        <w:t xml:space="preserve">, Федеральным законом от 25 декабря 2023 </w:t>
      </w:r>
      <w:r>
        <w:rPr>
          <w:rFonts w:eastAsia="Calibri"/>
          <w:szCs w:val="28"/>
          <w:lang w:eastAsia="en-US"/>
        </w:rPr>
        <w:t xml:space="preserve">г. </w:t>
      </w:r>
      <w:r w:rsidRPr="002840C9">
        <w:rPr>
          <w:rFonts w:eastAsia="Calibri"/>
          <w:szCs w:val="28"/>
          <w:lang w:eastAsia="en-US"/>
        </w:rPr>
        <w:t xml:space="preserve">№ 657-ФЗ </w:t>
      </w:r>
      <w:r w:rsidR="00446545">
        <w:rPr>
          <w:rFonts w:eastAsia="Calibri"/>
          <w:szCs w:val="28"/>
          <w:lang w:eastAsia="en-US"/>
        </w:rPr>
        <w:t>"</w:t>
      </w:r>
      <w:r w:rsidRPr="002840C9">
        <w:rPr>
          <w:rFonts w:eastAsia="Calibri"/>
          <w:szCs w:val="28"/>
          <w:lang w:eastAsia="en-US"/>
        </w:rPr>
        <w:t>О внесении изменений в Водный кодекс Российской Федерации и отдельные законодательные акты Российской Федерации</w:t>
      </w:r>
      <w:r w:rsidR="00446545">
        <w:rPr>
          <w:rFonts w:eastAsia="Calibri"/>
          <w:szCs w:val="28"/>
          <w:lang w:eastAsia="en-US"/>
        </w:rPr>
        <w:t>"</w:t>
      </w:r>
      <w:r w:rsidRPr="002840C9">
        <w:rPr>
          <w:rFonts w:eastAsia="Calibri"/>
          <w:szCs w:val="28"/>
          <w:lang w:eastAsia="en-US"/>
        </w:rPr>
        <w:t xml:space="preserve">, </w:t>
      </w:r>
      <w:r w:rsidRPr="002840C9">
        <w:rPr>
          <w:szCs w:val="28"/>
        </w:rPr>
        <w:t xml:space="preserve">Уставом </w:t>
      </w:r>
      <w:r>
        <w:rPr>
          <w:szCs w:val="28"/>
        </w:rPr>
        <w:t>Бойкопонурского сельского поселения Калининского района</w:t>
      </w:r>
      <w:r w:rsidR="00446545">
        <w:rPr>
          <w:szCs w:val="28"/>
        </w:rPr>
        <w:t xml:space="preserve"> администрация Бойкопонурского сельского поселения Калининского района </w:t>
      </w:r>
    </w:p>
    <w:p w:rsidR="00D7368F" w:rsidRPr="002840C9" w:rsidRDefault="00446545" w:rsidP="0044654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 </w:t>
      </w:r>
      <w:r w:rsidR="00820BA8">
        <w:rPr>
          <w:szCs w:val="28"/>
        </w:rPr>
        <w:t xml:space="preserve">о </w:t>
      </w:r>
      <w:r>
        <w:rPr>
          <w:szCs w:val="28"/>
        </w:rPr>
        <w:t xml:space="preserve">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е т</w:t>
      </w:r>
      <w:r w:rsidR="00D7368F" w:rsidRPr="002840C9">
        <w:rPr>
          <w:szCs w:val="28"/>
        </w:rPr>
        <w:t>:</w:t>
      </w: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2840C9">
        <w:rPr>
          <w:szCs w:val="28"/>
        </w:rPr>
        <w:t xml:space="preserve">1. Утвердить прилагаемые Правила использования водных объектов для рекреационных целей на территории </w:t>
      </w:r>
      <w:r>
        <w:rPr>
          <w:szCs w:val="28"/>
        </w:rPr>
        <w:t>Бойкопонурского сельского поселения Калининского района.</w:t>
      </w: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2840C9">
        <w:rPr>
          <w:szCs w:val="28"/>
        </w:rPr>
        <w:t xml:space="preserve">2. </w:t>
      </w:r>
      <w:r w:rsidR="00820BA8">
        <w:rPr>
          <w:szCs w:val="28"/>
        </w:rPr>
        <w:t>Общему отделу администрации</w:t>
      </w:r>
      <w:r w:rsidRPr="002840C9">
        <w:rPr>
          <w:szCs w:val="28"/>
        </w:rPr>
        <w:t xml:space="preserve"> </w:t>
      </w:r>
      <w:r>
        <w:rPr>
          <w:szCs w:val="28"/>
        </w:rPr>
        <w:t>Бойкопонурского сельского поселения Калининского района</w:t>
      </w:r>
      <w:r w:rsidR="00820BA8">
        <w:rPr>
          <w:szCs w:val="28"/>
        </w:rPr>
        <w:t xml:space="preserve"> (Каспарайтис З.А) 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</w:t>
      </w:r>
      <w:r w:rsidRPr="002840C9">
        <w:rPr>
          <w:szCs w:val="28"/>
        </w:rPr>
        <w:t>.</w:t>
      </w:r>
    </w:p>
    <w:p w:rsidR="00820BA8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2840C9">
        <w:rPr>
          <w:szCs w:val="28"/>
        </w:rPr>
        <w:t xml:space="preserve">3. </w:t>
      </w:r>
      <w:r w:rsidR="00820BA8">
        <w:rPr>
          <w:szCs w:val="28"/>
        </w:rPr>
        <w:t>Постановление вступает в силу со дня его официального опубликования.</w:t>
      </w:r>
    </w:p>
    <w:p w:rsidR="00D7368F" w:rsidRPr="002840C9" w:rsidRDefault="00820BA8" w:rsidP="0044654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7368F" w:rsidRPr="002840C9">
        <w:rPr>
          <w:szCs w:val="28"/>
        </w:rPr>
        <w:t xml:space="preserve">Контроль за исполнением настоящего постановления </w:t>
      </w:r>
      <w:r w:rsidR="00D7368F">
        <w:rPr>
          <w:szCs w:val="28"/>
        </w:rPr>
        <w:t>оставляю за собой.</w:t>
      </w: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</w:p>
    <w:p w:rsidR="00D7368F" w:rsidRDefault="00D7368F" w:rsidP="00446545">
      <w:pPr>
        <w:spacing w:line="240" w:lineRule="auto"/>
        <w:ind w:firstLine="0"/>
        <w:jc w:val="both"/>
        <w:rPr>
          <w:szCs w:val="28"/>
        </w:rPr>
      </w:pPr>
      <w:r w:rsidRPr="002840C9">
        <w:rPr>
          <w:szCs w:val="28"/>
        </w:rPr>
        <w:t>Глава</w:t>
      </w:r>
      <w:r w:rsidRPr="00D7368F">
        <w:rPr>
          <w:szCs w:val="28"/>
        </w:rPr>
        <w:t xml:space="preserve"> </w:t>
      </w:r>
      <w:r>
        <w:rPr>
          <w:szCs w:val="28"/>
        </w:rPr>
        <w:t xml:space="preserve">Бойкопонурского сельского поселения </w:t>
      </w:r>
    </w:p>
    <w:p w:rsidR="00D7368F" w:rsidRPr="002840C9" w:rsidRDefault="00D7368F" w:rsidP="00446545">
      <w:pPr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2840C9">
        <w:rPr>
          <w:szCs w:val="28"/>
        </w:rPr>
        <w:tab/>
        <w:t xml:space="preserve">                       </w:t>
      </w:r>
      <w:r w:rsidR="00820BA8">
        <w:rPr>
          <w:szCs w:val="28"/>
        </w:rPr>
        <w:t xml:space="preserve">                  </w:t>
      </w:r>
      <w:r w:rsidRPr="002840C9">
        <w:rPr>
          <w:szCs w:val="28"/>
        </w:rPr>
        <w:t xml:space="preserve">                        </w:t>
      </w:r>
      <w:r>
        <w:rPr>
          <w:szCs w:val="28"/>
        </w:rPr>
        <w:t>Ю</w:t>
      </w:r>
      <w:r w:rsidRPr="002840C9">
        <w:rPr>
          <w:szCs w:val="28"/>
        </w:rPr>
        <w:t>.</w:t>
      </w:r>
      <w:r>
        <w:rPr>
          <w:szCs w:val="28"/>
        </w:rPr>
        <w:t>Я</w:t>
      </w:r>
      <w:r w:rsidRPr="002840C9">
        <w:rPr>
          <w:szCs w:val="28"/>
        </w:rPr>
        <w:t>. Ч</w:t>
      </w:r>
      <w:r>
        <w:rPr>
          <w:szCs w:val="28"/>
        </w:rPr>
        <w:t>ернявский</w:t>
      </w:r>
    </w:p>
    <w:p w:rsidR="00D7368F" w:rsidRDefault="00D7368F" w:rsidP="00446545">
      <w:pPr>
        <w:tabs>
          <w:tab w:val="left" w:pos="1276"/>
        </w:tabs>
        <w:spacing w:line="240" w:lineRule="auto"/>
        <w:ind w:firstLine="5954"/>
        <w:rPr>
          <w:color w:val="000000"/>
          <w:szCs w:val="28"/>
        </w:rPr>
        <w:sectPr w:rsidR="00D7368F" w:rsidSect="00446545">
          <w:pgSz w:w="11906" w:h="16838"/>
          <w:pgMar w:top="1134" w:right="567" w:bottom="567" w:left="1701" w:header="363" w:footer="567" w:gutter="0"/>
          <w:pgNumType w:start="1"/>
          <w:cols w:space="720"/>
          <w:formProt w:val="0"/>
          <w:titlePg/>
        </w:sectPr>
      </w:pPr>
    </w:p>
    <w:p w:rsidR="00D7368F" w:rsidRPr="002840C9" w:rsidRDefault="00D7368F" w:rsidP="00446545">
      <w:pPr>
        <w:tabs>
          <w:tab w:val="left" w:pos="1276"/>
        </w:tabs>
        <w:spacing w:line="240" w:lineRule="auto"/>
        <w:ind w:firstLine="5954"/>
        <w:rPr>
          <w:color w:val="000000"/>
          <w:szCs w:val="28"/>
        </w:rPr>
      </w:pPr>
      <w:r w:rsidRPr="002840C9">
        <w:rPr>
          <w:color w:val="000000"/>
          <w:szCs w:val="28"/>
        </w:rPr>
        <w:lastRenderedPageBreak/>
        <w:t>УТВЕРЖДЕНЫ</w:t>
      </w:r>
    </w:p>
    <w:p w:rsidR="00D7368F" w:rsidRPr="002840C9" w:rsidRDefault="00D7368F" w:rsidP="00446545">
      <w:pPr>
        <w:tabs>
          <w:tab w:val="left" w:pos="1276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</w:t>
      </w:r>
      <w:r w:rsidRPr="002840C9">
        <w:rPr>
          <w:color w:val="000000"/>
          <w:szCs w:val="28"/>
        </w:rPr>
        <w:t>постановлением администрации</w:t>
      </w:r>
    </w:p>
    <w:p w:rsidR="00D7368F" w:rsidRDefault="00D7368F" w:rsidP="0044654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Бойкопонурского сельского поселения                  </w:t>
      </w: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Калининского района</w:t>
      </w:r>
    </w:p>
    <w:p w:rsidR="00D7368F" w:rsidRPr="002840C9" w:rsidRDefault="00D7368F" w:rsidP="00446545">
      <w:pPr>
        <w:widowControl w:val="0"/>
        <w:autoSpaceDE w:val="0"/>
        <w:autoSpaceDN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2840C9">
        <w:rPr>
          <w:szCs w:val="28"/>
        </w:rPr>
        <w:t xml:space="preserve">от </w:t>
      </w:r>
      <w:r>
        <w:rPr>
          <w:szCs w:val="28"/>
        </w:rPr>
        <w:t xml:space="preserve">                            </w:t>
      </w:r>
      <w:r w:rsidRPr="002840C9">
        <w:rPr>
          <w:szCs w:val="28"/>
        </w:rPr>
        <w:t xml:space="preserve">2024 № </w:t>
      </w:r>
    </w:p>
    <w:p w:rsidR="00D7368F" w:rsidRDefault="00D7368F" w:rsidP="00446545">
      <w:pPr>
        <w:pStyle w:val="a3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015C28" w:rsidRDefault="00015C28" w:rsidP="00446545">
      <w:pPr>
        <w:widowControl w:val="0"/>
        <w:tabs>
          <w:tab w:val="left" w:pos="80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D7368F" w:rsidRDefault="00D7368F" w:rsidP="00446545">
      <w:pPr>
        <w:widowControl w:val="0"/>
        <w:tabs>
          <w:tab w:val="left" w:pos="80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7F49AD">
        <w:rPr>
          <w:rFonts w:eastAsia="Calibri"/>
          <w:b/>
          <w:szCs w:val="28"/>
          <w:lang w:eastAsia="en-US"/>
        </w:rPr>
        <w:t xml:space="preserve">Правила </w:t>
      </w:r>
    </w:p>
    <w:p w:rsidR="00D7368F" w:rsidRPr="002840C9" w:rsidRDefault="00D7368F" w:rsidP="00446545">
      <w:pPr>
        <w:spacing w:line="240" w:lineRule="auto"/>
        <w:ind w:firstLine="709"/>
        <w:jc w:val="center"/>
        <w:rPr>
          <w:szCs w:val="28"/>
        </w:rPr>
      </w:pPr>
      <w:r w:rsidRPr="007F49AD">
        <w:rPr>
          <w:rFonts w:eastAsia="Calibri"/>
          <w:b/>
          <w:szCs w:val="28"/>
          <w:lang w:eastAsia="en-US"/>
        </w:rPr>
        <w:t xml:space="preserve">использования водных объектов для рекреационных целей </w:t>
      </w:r>
      <w:r>
        <w:rPr>
          <w:rFonts w:eastAsia="Calibri"/>
          <w:b/>
          <w:szCs w:val="28"/>
          <w:lang w:eastAsia="en-US"/>
        </w:rPr>
        <w:t xml:space="preserve">на территории </w:t>
      </w:r>
      <w:r w:rsidRPr="00D7368F">
        <w:rPr>
          <w:b/>
          <w:szCs w:val="28"/>
        </w:rPr>
        <w:t>Бойкопонурского сельского поселения Калининского района</w:t>
      </w:r>
    </w:p>
    <w:p w:rsidR="00D7368F" w:rsidRPr="007F49AD" w:rsidRDefault="00D7368F" w:rsidP="00446545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7F49AD">
        <w:rPr>
          <w:rFonts w:eastAsia="Calibri"/>
          <w:b/>
          <w:szCs w:val="28"/>
          <w:lang w:eastAsia="en-US"/>
        </w:rPr>
        <w:t xml:space="preserve"> </w:t>
      </w:r>
    </w:p>
    <w:p w:rsidR="00D7368F" w:rsidRPr="00820BA8" w:rsidRDefault="00D7368F" w:rsidP="00820BA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1. Общие положения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1.2. В Правилах используются следующие основные понятия: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</w:t>
      </w:r>
      <w:bookmarkStart w:id="0" w:name="_GoBack"/>
      <w:bookmarkEnd w:id="0"/>
      <w:r w:rsidRPr="007F49AD">
        <w:rPr>
          <w:szCs w:val="28"/>
        </w:rPr>
        <w:t>ствия вод и ликвидации его последствий;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режим - изменение во времени уровней, расхода и объема воды в водном объекте;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фонд - совокупность водных объектов в пределах территории Российской Федерации;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дренажные воды - воды, отвод которых осуществляется дренажными </w:t>
      </w:r>
      <w:r w:rsidRPr="007F49AD">
        <w:rPr>
          <w:szCs w:val="28"/>
        </w:rPr>
        <w:lastRenderedPageBreak/>
        <w:t>сооружениями для сброса в водные объекты;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                       и купания.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7F49AD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2.1. Водные объекты или их части, предназначенные для использования                   в рекреационных целях, определяются нормативно-правовым акт</w:t>
      </w:r>
      <w:r>
        <w:rPr>
          <w:szCs w:val="28"/>
        </w:rPr>
        <w:t xml:space="preserve">ом Администрации </w:t>
      </w:r>
      <w:r w:rsidR="00015C28">
        <w:rPr>
          <w:szCs w:val="28"/>
        </w:rPr>
        <w:t>Бойкопонурского сельского поселения Калининского района</w:t>
      </w:r>
      <w:r w:rsidR="00015C28" w:rsidRPr="007F49AD">
        <w:rPr>
          <w:szCs w:val="28"/>
        </w:rPr>
        <w:t xml:space="preserve"> </w:t>
      </w:r>
      <w:r w:rsidRPr="007F49AD">
        <w:rPr>
          <w:szCs w:val="28"/>
        </w:rPr>
        <w:t>(далее – Администрация) в соответствии с действующим законодательством.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Пляж должен отвечать установленным санитарным требованиям.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Перед началом купального сезона дно водоема до границы плавания </w:t>
      </w:r>
      <w:r w:rsidRPr="007F49AD">
        <w:rPr>
          <w:szCs w:val="28"/>
        </w:rPr>
        <w:lastRenderedPageBreak/>
        <w:t>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Продажа спиртных напитков в местах массового отдыха у воды категорически запрещается.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2.5. Запрещается: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купаться в необорудованных, незнакомых местах;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заплывать за буйки, обозначающие границы плавания;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7F49AD">
        <w:rPr>
          <w:szCs w:val="28"/>
        </w:rPr>
        <w:t>плавсредствам</w:t>
      </w:r>
      <w:proofErr w:type="spellEnd"/>
      <w:r w:rsidRPr="007F49AD">
        <w:rPr>
          <w:szCs w:val="28"/>
        </w:rPr>
        <w:t>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>- прыгать в воду с катеров, лодок, причалов, а также сооружений, не приспособленных для этих целей;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загрязнять и засорять водоемы;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>- распивать спиртные напитки, купаться в состоянии алкогольного опьянения;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приводить с собой собак и других животных;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ab/>
        <w:t>- оставлять на берегу, в гардеробах и раздевальнях бумагу, стекло и другой мусор;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подавать крики ложной тревоги;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плавать на досках, бревнах, лежаках, автомобильных камерах, надувных матрацах;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обучение плаванию должно проводиться в специально отведенных местах;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каждый гражданин обязан оказать посильную помощь терпящему бедствие на воде.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lastRenderedPageBreak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                   а также малых архитектурных форм.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3.3. Решение о создании новых мест отдыха принимается Администрацией                           в соответствии с картами градостроитель</w:t>
      </w:r>
      <w:r>
        <w:rPr>
          <w:szCs w:val="28"/>
        </w:rPr>
        <w:t>ного зонирования Березовского муниципального округа Пермского края</w:t>
      </w:r>
      <w:r w:rsidRPr="007F49AD">
        <w:rPr>
          <w:szCs w:val="28"/>
        </w:rPr>
        <w:t>, Правилами землепользования и застройки территории.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                                  к организации и методам контроля качества».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При устройстве туалетов должно быть предусмотрено </w:t>
      </w:r>
      <w:proofErr w:type="spellStart"/>
      <w:r w:rsidRPr="007F49AD">
        <w:rPr>
          <w:szCs w:val="28"/>
        </w:rPr>
        <w:t>канализование</w:t>
      </w:r>
      <w:proofErr w:type="spellEnd"/>
      <w:r w:rsidRPr="007F49AD">
        <w:rPr>
          <w:szCs w:val="28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5</w:t>
      </w:r>
      <w:r w:rsidRPr="007F49AD">
        <w:rPr>
          <w:szCs w:val="28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6</w:t>
      </w:r>
      <w:r w:rsidRPr="007F49AD">
        <w:rPr>
          <w:szCs w:val="28"/>
        </w:rPr>
        <w:t xml:space="preserve">. Вблизи зоны рекреации должно быть предусмотрено устройство </w:t>
      </w:r>
      <w:r w:rsidRPr="007F49AD">
        <w:rPr>
          <w:szCs w:val="28"/>
        </w:rPr>
        <w:lastRenderedPageBreak/>
        <w:t>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</w: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4. Требования к срокам открытия и закрытия купального сезона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820BA8" w:rsidRPr="007F49AD" w:rsidRDefault="00820BA8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5.1. В соответствии с требованиями статьи 18 (п.п. 1, 3) Федерального закона от 30</w:t>
      </w:r>
      <w:r>
        <w:rPr>
          <w:szCs w:val="28"/>
        </w:rPr>
        <w:t xml:space="preserve"> марта </w:t>
      </w:r>
      <w:r w:rsidRPr="007F49AD">
        <w:rPr>
          <w:szCs w:val="28"/>
        </w:rPr>
        <w:t xml:space="preserve">1999 </w:t>
      </w:r>
      <w:r>
        <w:rPr>
          <w:szCs w:val="28"/>
        </w:rPr>
        <w:t xml:space="preserve">г. </w:t>
      </w:r>
      <w:r w:rsidRPr="007F49AD">
        <w:rPr>
          <w:szCs w:val="28"/>
        </w:rPr>
        <w:t>№ 52-ФЗ «О санитарно-эпидемиологическом благополучии населения»: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lastRenderedPageBreak/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                 о соответствии водного объекта санитарным правилам и нормативам.                          Срок действия санитарно-эпидемиологического заключения устанавливается на летний сезон.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 xml:space="preserve"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</w:t>
      </w:r>
      <w:proofErr w:type="spellStart"/>
      <w:r w:rsidRPr="007F49AD">
        <w:rPr>
          <w:szCs w:val="28"/>
        </w:rPr>
        <w:t>Роспотр</w:t>
      </w:r>
      <w:r>
        <w:rPr>
          <w:szCs w:val="28"/>
        </w:rPr>
        <w:t>ебнадзора</w:t>
      </w:r>
      <w:proofErr w:type="spellEnd"/>
      <w:r>
        <w:rPr>
          <w:szCs w:val="28"/>
        </w:rPr>
        <w:t xml:space="preserve"> по Пермской области </w:t>
      </w:r>
      <w:r w:rsidRPr="007F49AD">
        <w:rPr>
          <w:szCs w:val="28"/>
        </w:rPr>
        <w:t>заявление                    и экспертное заключение по результатам экспертизы, проведенной Федеральным бюджетным учреждением здравоохранения «Центр гигиены и эпидемиологии в Московской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015C28" w:rsidRDefault="00015C28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Места отдыха создаются в рекреационных зонах в соответствии</w:t>
      </w:r>
      <w:r>
        <w:rPr>
          <w:szCs w:val="28"/>
        </w:rPr>
        <w:t xml:space="preserve"> </w:t>
      </w:r>
      <w:r w:rsidRPr="007F49AD">
        <w:rPr>
          <w:szCs w:val="28"/>
        </w:rPr>
        <w:t>с Земельным, Водным, Лесным и Градостроительным кодексами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</w:t>
      </w:r>
      <w:r w:rsidRPr="007F49AD">
        <w:rPr>
          <w:szCs w:val="28"/>
        </w:rPr>
        <w:lastRenderedPageBreak/>
        <w:t xml:space="preserve">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7F49AD">
        <w:rPr>
          <w:szCs w:val="28"/>
        </w:rPr>
        <w:t>эксплуатанта</w:t>
      </w:r>
      <w:proofErr w:type="spellEnd"/>
      <w:r w:rsidRPr="007F49AD">
        <w:rPr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7. Требования к охране водных объектов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                         и ограничений их прав, а также помех и опасности для судоходства и людей;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lastRenderedPageBreak/>
        <w:t xml:space="preserve">- отнесенных к особо охраняемым водным объектам;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входящих в состав особо охраняемых природных территорий;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расположенных в границах </w:t>
      </w:r>
      <w:proofErr w:type="spellStart"/>
      <w:r w:rsidRPr="007F49AD">
        <w:rPr>
          <w:szCs w:val="28"/>
        </w:rPr>
        <w:t>рыбохозяйственных</w:t>
      </w:r>
      <w:proofErr w:type="spellEnd"/>
      <w:r w:rsidRPr="007F49AD">
        <w:rPr>
          <w:szCs w:val="28"/>
        </w:rPr>
        <w:t xml:space="preserve"> заповедных зон;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содержащих природные лечебные ресурсы;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  <w:r w:rsidRPr="007F49AD">
        <w:rPr>
          <w:szCs w:val="28"/>
        </w:rPr>
        <w:tab/>
        <w:t xml:space="preserve">- расположенных на территории лечебно-оздоровительной местности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или курорта в границах зон округа их санитарной охраны;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7.3. При использовании водных объектов для рекреационных целей запрещаются: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а) сброс в водные объекты и захоронение в них отходов производства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б) захоронение в водных объектах ядерных материалов, радиоактивных веществ;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7F49AD">
        <w:rPr>
          <w:szCs w:val="28"/>
        </w:rPr>
        <w:t>агрохимикатов</w:t>
      </w:r>
      <w:proofErr w:type="spellEnd"/>
      <w:r w:rsidRPr="007F49AD">
        <w:rPr>
          <w:szCs w:val="28"/>
        </w:rPr>
        <w:t xml:space="preserve"> и других опасных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г) нарушение специального режима осуществления хозяйственной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и иной деятельности на прибрежной защитной полосе водного объекта, </w:t>
      </w:r>
      <w:proofErr w:type="spellStart"/>
      <w:r w:rsidRPr="007F49AD">
        <w:rPr>
          <w:szCs w:val="28"/>
        </w:rPr>
        <w:t>водоохранной</w:t>
      </w:r>
      <w:proofErr w:type="spellEnd"/>
      <w:r w:rsidRPr="007F49AD">
        <w:rPr>
          <w:szCs w:val="28"/>
        </w:rPr>
        <w:t xml:space="preserve"> зоне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1) владение, пользование, распоряжение такими водными объектами;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3) осуществление мер по охране таких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5) утверждение правил использования водных объектов для рекреационных целей по согласованию с органами государственной власти </w:t>
      </w:r>
      <w:r w:rsidRPr="007F49AD">
        <w:rPr>
          <w:szCs w:val="28"/>
        </w:rPr>
        <w:lastRenderedPageBreak/>
        <w:t>субъектов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szCs w:val="28"/>
        </w:rPr>
      </w:pP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820BA8">
        <w:rPr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D7368F" w:rsidRPr="00820BA8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7F49AD">
        <w:rPr>
          <w:szCs w:val="28"/>
        </w:rPr>
        <w:t>турагентами</w:t>
      </w:r>
      <w:proofErr w:type="spellEnd"/>
      <w:r w:rsidRPr="007F49AD">
        <w:rPr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8.3. Установление границ </w:t>
      </w:r>
      <w:proofErr w:type="spellStart"/>
      <w:r w:rsidRPr="007F49AD">
        <w:rPr>
          <w:szCs w:val="28"/>
        </w:rPr>
        <w:t>водоохранных</w:t>
      </w:r>
      <w:proofErr w:type="spellEnd"/>
      <w:r w:rsidRPr="007F49AD">
        <w:rPr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820BA8" w:rsidRDefault="00820BA8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820BA8" w:rsidRDefault="00820BA8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820BA8" w:rsidRDefault="00820BA8" w:rsidP="00820BA8">
      <w:pPr>
        <w:spacing w:line="240" w:lineRule="auto"/>
        <w:ind w:firstLine="0"/>
        <w:jc w:val="both"/>
        <w:rPr>
          <w:szCs w:val="28"/>
        </w:rPr>
      </w:pPr>
      <w:r w:rsidRPr="002840C9">
        <w:rPr>
          <w:szCs w:val="28"/>
        </w:rPr>
        <w:t>Глава</w:t>
      </w:r>
      <w:r w:rsidRPr="00D7368F">
        <w:rPr>
          <w:szCs w:val="28"/>
        </w:rPr>
        <w:t xml:space="preserve"> </w:t>
      </w:r>
      <w:r>
        <w:rPr>
          <w:szCs w:val="28"/>
        </w:rPr>
        <w:t xml:space="preserve">Бойкопонурского сельского поселения </w:t>
      </w:r>
    </w:p>
    <w:p w:rsidR="00820BA8" w:rsidRPr="002840C9" w:rsidRDefault="00820BA8" w:rsidP="00820BA8">
      <w:pPr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2840C9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        </w:t>
      </w:r>
      <w:r w:rsidRPr="002840C9">
        <w:rPr>
          <w:szCs w:val="28"/>
        </w:rPr>
        <w:t xml:space="preserve">                        </w:t>
      </w:r>
      <w:r>
        <w:rPr>
          <w:szCs w:val="28"/>
        </w:rPr>
        <w:t>Ю</w:t>
      </w:r>
      <w:r w:rsidRPr="002840C9">
        <w:rPr>
          <w:szCs w:val="28"/>
        </w:rPr>
        <w:t>.</w:t>
      </w:r>
      <w:r>
        <w:rPr>
          <w:szCs w:val="28"/>
        </w:rPr>
        <w:t>Я</w:t>
      </w:r>
      <w:r w:rsidRPr="002840C9">
        <w:rPr>
          <w:szCs w:val="28"/>
        </w:rPr>
        <w:t>. Ч</w:t>
      </w:r>
      <w:r>
        <w:rPr>
          <w:szCs w:val="28"/>
        </w:rPr>
        <w:t>ернявский</w:t>
      </w:r>
    </w:p>
    <w:sectPr w:rsidR="00820BA8" w:rsidRPr="002840C9" w:rsidSect="0044654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8F"/>
    <w:rsid w:val="00015C28"/>
    <w:rsid w:val="00446545"/>
    <w:rsid w:val="0046304F"/>
    <w:rsid w:val="00820BA8"/>
    <w:rsid w:val="00D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10C9"/>
  <w15:docId w15:val="{9137F593-ABBF-4D83-A1CD-20E6B99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8F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D7368F"/>
    <w:pPr>
      <w:suppressAutoHyphens/>
      <w:spacing w:after="480" w:line="240" w:lineRule="exact"/>
      <w:ind w:firstLine="0"/>
    </w:pPr>
  </w:style>
  <w:style w:type="paragraph" w:customStyle="1" w:styleId="ConsPlusNormal">
    <w:name w:val="ConsPlusNormal"/>
    <w:rsid w:val="00D73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zam-glava</dc:creator>
  <cp:lastModifiedBy>Пользователь Windows</cp:lastModifiedBy>
  <cp:revision>5</cp:revision>
  <dcterms:created xsi:type="dcterms:W3CDTF">2024-12-23T06:25:00Z</dcterms:created>
  <dcterms:modified xsi:type="dcterms:W3CDTF">2024-12-24T11:10:00Z</dcterms:modified>
</cp:coreProperties>
</file>