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tabs>
                <w:tab w:val="center" w:pos="4899"/>
                <w:tab w:val="left" w:pos="8115"/>
                <w:tab w:val="left" w:pos="814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FFFFFF"/>
                <w:kern w:val="1"/>
                <w:sz w:val="26"/>
                <w:szCs w:val="26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2B2ED4" wp14:editId="2AB03C0E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165735</wp:posOffset>
                  </wp:positionV>
                  <wp:extent cx="571500" cy="723900"/>
                  <wp:effectExtent l="0" t="0" r="0" b="0"/>
                  <wp:wrapSquare wrapText="right"/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5C4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                                 </w:t>
            </w:r>
            <w:r w:rsidRPr="008A45C4">
              <w:rPr>
                <w:rFonts w:ascii="Times New Roman" w:eastAsia="Times New Roman" w:hAnsi="Times New Roman" w:cs="Times New Roman"/>
                <w:b/>
                <w:color w:val="FFFFFF"/>
                <w:kern w:val="1"/>
                <w:sz w:val="28"/>
                <w:szCs w:val="28"/>
                <w:lang w:eastAsia="ar-SA"/>
              </w:rPr>
              <w:t>ПРОЕКТ</w:t>
            </w:r>
            <w:r w:rsidRPr="008A45C4">
              <w:rPr>
                <w:rFonts w:ascii="Arial" w:eastAsia="Times New Roman" w:hAnsi="Arial" w:cs="Arial"/>
                <w:color w:val="FFFFFF"/>
                <w:kern w:val="1"/>
                <w:sz w:val="26"/>
                <w:szCs w:val="26"/>
                <w:lang w:eastAsia="ar-SA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-1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0"/>
            </w:tblGrid>
            <w:tr w:rsidR="008A45C4" w:rsidRPr="008A45C4" w:rsidTr="00A35A32">
              <w:trPr>
                <w:trHeight w:val="187"/>
              </w:trPr>
              <w:tc>
                <w:tcPr>
                  <w:tcW w:w="2430" w:type="dxa"/>
                </w:tcPr>
                <w:p w:rsidR="008A45C4" w:rsidRPr="008A45C4" w:rsidRDefault="008A45C4" w:rsidP="008A45C4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8A45C4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kern w:val="1"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8A45C4" w:rsidRPr="008A45C4" w:rsidRDefault="008A45C4" w:rsidP="008A45C4">
            <w:pPr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8A45C4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8A45C4" w:rsidRPr="008A45C4" w:rsidRDefault="008A45C4" w:rsidP="008A45C4">
            <w:pPr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:rsidR="008A45C4" w:rsidRPr="008A45C4" w:rsidRDefault="008A45C4" w:rsidP="008A45C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</w:p>
          <w:p w:rsidR="008A45C4" w:rsidRPr="008A45C4" w:rsidRDefault="008A45C4" w:rsidP="008A45C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СОВЕТ БОЙКОПОНУРСКОГО СЕЛЬСКОГО ПОСЕЛЕНИЯ</w:t>
            </w:r>
          </w:p>
          <w:p w:rsidR="008A45C4" w:rsidRPr="008A45C4" w:rsidRDefault="008A45C4" w:rsidP="008A45C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РЕШЕНИЕ</w:t>
            </w:r>
          </w:p>
        </w:tc>
      </w:tr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A45C4" w:rsidRPr="008A45C4" w:rsidTr="00A35A32">
        <w:trPr>
          <w:tblCellSpacing w:w="20" w:type="dxa"/>
        </w:trPr>
        <w:tc>
          <w:tcPr>
            <w:tcW w:w="811" w:type="dxa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8" w:type="dxa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67" w:type="dxa"/>
          </w:tcPr>
          <w:p w:rsidR="008A45C4" w:rsidRPr="008A45C4" w:rsidRDefault="008C3174" w:rsidP="008A45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05.05.2023</w:t>
            </w:r>
            <w:bookmarkStart w:id="0" w:name="_GoBack"/>
            <w:bookmarkEnd w:id="0"/>
          </w:p>
        </w:tc>
        <w:tc>
          <w:tcPr>
            <w:tcW w:w="3077" w:type="dxa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8" w:type="dxa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497" w:type="dxa"/>
          </w:tcPr>
          <w:p w:rsidR="008A45C4" w:rsidRPr="008A45C4" w:rsidRDefault="008C3174" w:rsidP="008A45C4">
            <w:pPr>
              <w:widowControl w:val="0"/>
              <w:suppressAutoHyphens/>
              <w:autoSpaceDE w:val="0"/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007" w:type="dxa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8A45C4" w:rsidRPr="008A45C4" w:rsidTr="00A35A32">
        <w:trPr>
          <w:tblCellSpacing w:w="20" w:type="dxa"/>
        </w:trPr>
        <w:tc>
          <w:tcPr>
            <w:tcW w:w="10015" w:type="dxa"/>
            <w:gridSpan w:val="7"/>
          </w:tcPr>
          <w:p w:rsidR="008A45C4" w:rsidRPr="008A45C4" w:rsidRDefault="008A45C4" w:rsidP="008A45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8A45C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2549BE" w:rsidRPr="008A45C4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BE" w:rsidRPr="008A45C4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BE" w:rsidRPr="008A45C4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Бойкопонурского сельского поселения </w:t>
      </w:r>
    </w:p>
    <w:p w:rsid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23 июня 2020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 </w:t>
      </w:r>
    </w:p>
    <w:p w:rsid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"Об утверждении </w:t>
      </w:r>
      <w:r w:rsidRPr="0025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муниципальной службе </w:t>
      </w:r>
    </w:p>
    <w:p w:rsid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Бойкопонурского сельского поселения </w:t>
      </w:r>
    </w:p>
    <w:p w:rsidR="002549BE" w:rsidRP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  <w:r w:rsidRPr="0025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jc w:val="center"/>
        <w:rPr>
          <w:rFonts w:ascii="Times New Roman" w:eastAsia="Calibri" w:hAnsi="Times New Roman" w:cs="Arial"/>
          <w:bCs/>
          <w:color w:val="000000"/>
          <w:sz w:val="28"/>
          <w:szCs w:val="28"/>
          <w:lang w:eastAsia="ru-RU"/>
        </w:rPr>
      </w:pPr>
    </w:p>
    <w:p w:rsidR="00016393" w:rsidRPr="002549BE" w:rsidRDefault="00016393" w:rsidP="002549BE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jc w:val="center"/>
        <w:rPr>
          <w:rFonts w:ascii="Times New Roman" w:eastAsia="Calibri" w:hAnsi="Times New Roman" w:cs="Arial"/>
          <w:bCs/>
          <w:color w:val="000000"/>
          <w:sz w:val="28"/>
          <w:szCs w:val="28"/>
          <w:lang w:eastAsia="ru-RU"/>
        </w:rPr>
      </w:pP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Arial"/>
          <w:bCs/>
          <w:color w:val="000000"/>
          <w:sz w:val="28"/>
          <w:szCs w:val="28"/>
          <w:lang w:eastAsia="ru-RU"/>
        </w:rPr>
      </w:pP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внесенными изменениями в Закон Краснодарского края от 8 июня 2007 года № 1243-КЗ "О Реестре должностей муниципальной службы в Краснодарском крае", Закон Краснодарского края от 8 июня 2007 года № 1244-КЗ «О муниципальной службе в Краснодарском крае», </w:t>
      </w:r>
      <w:r w:rsid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A45C4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 Калининского района от 28.03.2023 № 7-02/Прдп256-23-20030028</w:t>
      </w:r>
      <w:r w:rsid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C4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Бойкопонурского сельского поселения Калининского района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549BE" w:rsidRPr="002549BE" w:rsidRDefault="002549BE" w:rsidP="00F750A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1" w:name="sub_1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Совета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Бойкопонурского сельского поселения 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2020 года № 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</w:t>
      </w:r>
      <w:r w:rsidR="00F750A6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муниципальной службе в администрации </w:t>
      </w:r>
      <w:r w:rsidR="00F750A6" w:rsidRPr="00F7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Бойкопонурского сельского поселения Калининского района</w:t>
      </w:r>
      <w:r w:rsidR="00F750A6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следующие изменения: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1) в тексте решения и приложении к нему слова "Реестр муниципальных должностей и" в соответствующих падежах исключить;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в приложении к решению: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2.1. раздела 2</w:t>
      </w:r>
      <w:bookmarkStart w:id="2" w:name="sub_10102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"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службы" </w:t>
      </w:r>
      <w:bookmarkEnd w:id="2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"Общие положения" изложить в следующей редакции: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"2.1.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– должность в администрации 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образуется в соответствии с Уставом 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установленным кругом обязанностей по обеспечению исполнения полномочий в администрации 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замещающего муниципальную должность.";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3.1. раздела </w:t>
      </w:r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3.</w:t>
      </w:r>
      <w:bookmarkStart w:id="3" w:name="sub_10109"/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"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Ограничения, связанные с муниципальной службой" </w:t>
      </w:r>
      <w:bookmarkEnd w:id="3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III. "Правовое положение муниципального служащего" дополнить подпунктом 12 следующего содержания: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"12) приобретения им статуса иностранного агента.";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7.7.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2549BE">
        <w:rPr>
          <w:rFonts w:ascii="Times New Roman" w:eastAsia="Times New Roman" w:hAnsi="Times New Roman" w:cs="Arial"/>
          <w:color w:val="26282F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 доходах, об имуществе и обязательствах имущественного характера муниципального служащего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III.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Правовое положение муниципального служащего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"7.7. 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Краснодарского края либо специально уполномоченным заместителем Губернатора Краснодарского края, 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8.4. раздела 8</w:t>
      </w:r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"Представление сведений о расходах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 главы III. "Правовое положение муниципального служащего" слова "главы администрации (губернатора)" заменить словом "Губернатора";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Pr="00254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пункт 4.2. раздела </w:t>
      </w:r>
      <w:bookmarkStart w:id="4" w:name="sub_10122"/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Гарантии и компенсации для муниципального служащего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IV.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Порядок поступления на муниципальную службу, ее прохождения и прекращения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12105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"4.2.</w:t>
      </w:r>
      <w:bookmarkEnd w:id="5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расторжении трудового договора с муниципальным служащим в связи с ликвидацией администрации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сокращением штата работников администрации </w:t>
      </w:r>
      <w:r w:rsidR="000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Калининского района</w:t>
      </w:r>
      <w:r w:rsidR="00016393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5.1 раздела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5. "Основания для расторжения трудового договора с муниципальным служащим" главы IV. "Порядок поступления на муниципальную службу, ее прохождения и прекращения" дополнить подпунктом 5 следующего содержания:</w:t>
      </w:r>
    </w:p>
    <w:bookmarkEnd w:id="4"/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"5) приобретения муниципальным служащим статуса иностранного агента.";</w:t>
      </w:r>
    </w:p>
    <w:p w:rsidR="002549BE" w:rsidRPr="002549BE" w:rsidRDefault="002549BE" w:rsidP="002549B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в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подпункте 4 пункта 1.1 раздела 1. "Кадровая работа в администрации" главы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"Кадровая работа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слова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Пенсионного фонда» заменить словами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Фонда пенсионного и социального страхования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bookmarkEnd w:id="1"/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официального обнародования.</w:t>
      </w:r>
    </w:p>
    <w:p w:rsid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93" w:rsidRDefault="00016393" w:rsidP="00016393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</w:p>
    <w:p w:rsidR="00016393" w:rsidRPr="00A127E0" w:rsidRDefault="00016393" w:rsidP="00016393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A127E0">
        <w:rPr>
          <w:rFonts w:ascii="Times New Roman" w:hAnsi="Times New Roman"/>
          <w:sz w:val="28"/>
          <w:szCs w:val="28"/>
        </w:rPr>
        <w:t xml:space="preserve">Глава Бойкопонурского сельского поселения </w:t>
      </w:r>
    </w:p>
    <w:p w:rsidR="00016393" w:rsidRPr="00A127E0" w:rsidRDefault="00016393" w:rsidP="00016393">
      <w:pPr>
        <w:pStyle w:val="a7"/>
        <w:ind w:right="-1"/>
        <w:jc w:val="both"/>
        <w:rPr>
          <w:sz w:val="28"/>
          <w:szCs w:val="28"/>
        </w:rPr>
      </w:pPr>
      <w:r w:rsidRPr="00A127E0"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127E0">
        <w:rPr>
          <w:rFonts w:ascii="Times New Roman" w:hAnsi="Times New Roman"/>
          <w:sz w:val="28"/>
          <w:szCs w:val="28"/>
        </w:rPr>
        <w:t>Ю.Я. Чернявский</w:t>
      </w:r>
    </w:p>
    <w:p w:rsidR="00016393" w:rsidRPr="002549BE" w:rsidRDefault="00016393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393" w:rsidRPr="002549BE" w:rsidSect="00D604DB">
      <w:headerReference w:type="even" r:id="rId7"/>
      <w:headerReference w:type="default" r:id="rId8"/>
      <w:pgSz w:w="11906" w:h="16838"/>
      <w:pgMar w:top="56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DC" w:rsidRDefault="00D76DDC">
      <w:pPr>
        <w:spacing w:after="0" w:line="240" w:lineRule="auto"/>
      </w:pPr>
      <w:r>
        <w:separator/>
      </w:r>
    </w:p>
  </w:endnote>
  <w:endnote w:type="continuationSeparator" w:id="0">
    <w:p w:rsidR="00D76DDC" w:rsidRDefault="00D7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DC" w:rsidRDefault="00D76DDC">
      <w:pPr>
        <w:spacing w:after="0" w:line="240" w:lineRule="auto"/>
      </w:pPr>
      <w:r>
        <w:separator/>
      </w:r>
    </w:p>
  </w:footnote>
  <w:footnote w:type="continuationSeparator" w:id="0">
    <w:p w:rsidR="00D76DDC" w:rsidRDefault="00D7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D8" w:rsidRDefault="00D95F08" w:rsidP="00EB3B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9D8" w:rsidRDefault="00D76D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D8" w:rsidRPr="00CD15F6" w:rsidRDefault="00D95F08" w:rsidP="00CD15F6">
    <w:pPr>
      <w:pStyle w:val="a4"/>
      <w:framePr w:wrap="around" w:vAnchor="text" w:hAnchor="margin" w:xAlign="center" w:y="1"/>
      <w:ind w:firstLine="0"/>
      <w:rPr>
        <w:rStyle w:val="a6"/>
        <w:rFonts w:ascii="Times New Roman" w:hAnsi="Times New Roman" w:cs="Times New Roman"/>
        <w:sz w:val="24"/>
        <w:szCs w:val="24"/>
      </w:rPr>
    </w:pPr>
    <w:r w:rsidRPr="00CD15F6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CD15F6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CD15F6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8C3174">
      <w:rPr>
        <w:rStyle w:val="a6"/>
        <w:rFonts w:ascii="Times New Roman" w:hAnsi="Times New Roman" w:cs="Times New Roman"/>
        <w:noProof/>
        <w:sz w:val="24"/>
        <w:szCs w:val="24"/>
      </w:rPr>
      <w:t>3</w:t>
    </w:r>
    <w:r w:rsidRPr="00CD15F6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E379D8" w:rsidRDefault="00D76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8F"/>
    <w:rsid w:val="00016393"/>
    <w:rsid w:val="00041999"/>
    <w:rsid w:val="00117DB2"/>
    <w:rsid w:val="00154232"/>
    <w:rsid w:val="00221E4D"/>
    <w:rsid w:val="002549BE"/>
    <w:rsid w:val="005633FC"/>
    <w:rsid w:val="006B64D5"/>
    <w:rsid w:val="008109C0"/>
    <w:rsid w:val="00825C1B"/>
    <w:rsid w:val="008A45C4"/>
    <w:rsid w:val="008C3174"/>
    <w:rsid w:val="00954EE1"/>
    <w:rsid w:val="00B4744F"/>
    <w:rsid w:val="00C659AB"/>
    <w:rsid w:val="00CD58E2"/>
    <w:rsid w:val="00D76DDC"/>
    <w:rsid w:val="00D95F08"/>
    <w:rsid w:val="00DC6F8F"/>
    <w:rsid w:val="00E364F9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0DD1"/>
  <w15:chartTrackingRefBased/>
  <w15:docId w15:val="{EAB0EA02-BF55-453A-BBB8-C01D83D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549BE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rsid w:val="002549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rsid w:val="002549BE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549BE"/>
  </w:style>
  <w:style w:type="paragraph" w:styleId="a7">
    <w:name w:val="No Spacing"/>
    <w:link w:val="a8"/>
    <w:uiPriority w:val="1"/>
    <w:qFormat/>
    <w:rsid w:val="00016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163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2023-04-28T08:25:00Z</dcterms:created>
  <dcterms:modified xsi:type="dcterms:W3CDTF">2023-06-02T05:53:00Z</dcterms:modified>
</cp:coreProperties>
</file>