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3"/>
        <w:tblW w:w="10081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292"/>
        <w:gridCol w:w="567"/>
        <w:gridCol w:w="1843"/>
        <w:gridCol w:w="3544"/>
        <w:gridCol w:w="567"/>
        <w:gridCol w:w="1843"/>
        <w:gridCol w:w="425"/>
      </w:tblGrid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886A17" w:rsidRDefault="00886A17" w:rsidP="00886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17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6D1FB60" wp14:editId="10A554F0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-300990</wp:posOffset>
                  </wp:positionV>
                  <wp:extent cx="570230" cy="721360"/>
                  <wp:effectExtent l="0" t="0" r="0" b="0"/>
                  <wp:wrapThrough wrapText="bothSides">
                    <wp:wrapPolygon edited="0">
                      <wp:start x="0" y="0"/>
                      <wp:lineTo x="0" y="21106"/>
                      <wp:lineTo x="20927" y="21106"/>
                      <wp:lineTo x="20927" y="0"/>
                      <wp:lineTo x="0" y="0"/>
                    </wp:wrapPolygon>
                  </wp:wrapThrough>
                  <wp:docPr id="7" name="Рисунок 7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A17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</w:t>
            </w:r>
            <w:r w:rsidRPr="00886A17">
              <w:rPr>
                <w:rFonts w:ascii="Times New Roman" w:hAnsi="Times New Roman" w:cs="Times New Roman"/>
                <w:noProof/>
              </w:rPr>
              <w:tab/>
            </w:r>
            <w:r w:rsidRPr="0088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tbl>
            <w:tblPr>
              <w:tblpPr w:leftFromText="180" w:rightFromText="180" w:horzAnchor="margin" w:tblpXSpec="right" w:tblpY="-1071"/>
              <w:tblOverlap w:val="never"/>
              <w:tblW w:w="2391" w:type="dxa"/>
              <w:tblLayout w:type="fixed"/>
              <w:tblLook w:val="0000" w:firstRow="0" w:lastRow="0" w:firstColumn="0" w:lastColumn="0" w:noHBand="0" w:noVBand="0"/>
            </w:tblPr>
            <w:tblGrid>
              <w:gridCol w:w="2391"/>
            </w:tblGrid>
            <w:tr w:rsidR="00886A17" w:rsidRPr="00886A17" w:rsidTr="00411042">
              <w:trPr>
                <w:trHeight w:val="436"/>
              </w:trPr>
              <w:tc>
                <w:tcPr>
                  <w:tcW w:w="2391" w:type="dxa"/>
                </w:tcPr>
                <w:p w:rsidR="00886A17" w:rsidRPr="00886A17" w:rsidRDefault="00886A17" w:rsidP="00886A17">
                  <w:pPr>
                    <w:tabs>
                      <w:tab w:val="left" w:pos="-871"/>
                      <w:tab w:val="left" w:pos="1295"/>
                      <w:tab w:val="left" w:pos="1823"/>
                    </w:tabs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886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ПРОЕКТ  </w:t>
                  </w:r>
                </w:p>
              </w:tc>
            </w:tr>
          </w:tbl>
          <w:p w:rsidR="00886A17" w:rsidRPr="00886A17" w:rsidRDefault="00886A17" w:rsidP="00886A17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86A17">
              <w:rPr>
                <w:rFonts w:ascii="Times New Roman" w:hAnsi="Times New Roman" w:cs="Times New Roman"/>
                <w:noProof/>
              </w:rPr>
              <w:t xml:space="preserve">  </w:t>
            </w: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  <w:r w:rsidRPr="00886A17">
              <w:rPr>
                <w:szCs w:val="27"/>
                <w:lang w:val="ru-RU" w:eastAsia="en-US"/>
              </w:rPr>
              <w:t xml:space="preserve">         </w:t>
            </w: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</w:p>
          <w:p w:rsidR="00886A17" w:rsidRPr="00886A17" w:rsidRDefault="00886A17" w:rsidP="00886A17">
            <w:pPr>
              <w:pStyle w:val="3"/>
              <w:tabs>
                <w:tab w:val="left" w:pos="755"/>
              </w:tabs>
              <w:rPr>
                <w:szCs w:val="27"/>
                <w:lang w:val="ru-RU" w:eastAsia="en-US"/>
              </w:rPr>
            </w:pPr>
            <w:r w:rsidRPr="00886A17">
              <w:rPr>
                <w:szCs w:val="27"/>
                <w:lang w:val="ru-RU" w:eastAsia="en-US"/>
              </w:rPr>
              <w:t xml:space="preserve"> СОВЕТ БОЙКОПОНУРСКОГО СЕЛЬСКОГО ПОСЕЛЕНИЯ              КАЛИНИНСКОГО РАЙОНА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B54B99" w:rsidRDefault="00886A17" w:rsidP="00886A17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54B99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РЕШЕНИЕ</w:t>
            </w: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pStyle w:val="a8"/>
              <w:tabs>
                <w:tab w:val="left" w:pos="680"/>
                <w:tab w:val="left" w:pos="8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232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1803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>____________</w:t>
            </w:r>
          </w:p>
        </w:tc>
        <w:tc>
          <w:tcPr>
            <w:tcW w:w="3504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27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1803" w:type="dxa"/>
            <w:hideMark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b/>
                <w:lang w:eastAsia="en-US"/>
              </w:rPr>
            </w:pPr>
            <w:r w:rsidRPr="00886A17">
              <w:rPr>
                <w:rFonts w:ascii="Times New Roman" w:hAnsi="Times New Roman" w:cs="Times New Roman"/>
                <w:b/>
                <w:lang w:eastAsia="en-US"/>
              </w:rPr>
              <w:t>_________</w:t>
            </w:r>
          </w:p>
        </w:tc>
        <w:tc>
          <w:tcPr>
            <w:tcW w:w="365" w:type="dxa"/>
          </w:tcPr>
          <w:p w:rsidR="00886A17" w:rsidRPr="00886A17" w:rsidRDefault="00886A17" w:rsidP="00886A17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6A17" w:rsidRPr="00886A17" w:rsidTr="00886A17">
        <w:trPr>
          <w:tblCellSpacing w:w="20" w:type="dxa"/>
        </w:trPr>
        <w:tc>
          <w:tcPr>
            <w:tcW w:w="10001" w:type="dxa"/>
            <w:gridSpan w:val="7"/>
            <w:hideMark/>
          </w:tcPr>
          <w:p w:rsidR="00886A17" w:rsidRPr="00886A17" w:rsidRDefault="00886A17" w:rsidP="00886A17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6A17">
              <w:rPr>
                <w:rFonts w:ascii="Times New Roman" w:hAnsi="Times New Roman" w:cs="Times New Roman"/>
                <w:lang w:eastAsia="en-US"/>
              </w:rPr>
              <w:t>хутор Бойкопонура</w:t>
            </w:r>
          </w:p>
        </w:tc>
      </w:tr>
    </w:tbl>
    <w:p w:rsidR="00886A17" w:rsidRDefault="00886A17" w:rsidP="000F2C28">
      <w:pPr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86A17" w:rsidRDefault="00886A17" w:rsidP="000F2C28">
      <w:pPr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476C2" w:rsidRDefault="00A476C2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17" w:rsidRDefault="00886A17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прогнозного</w:t>
      </w:r>
      <w:proofErr w:type="gramEnd"/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886A17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Pr="000F2C2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Бой</w:t>
      </w:r>
      <w:r w:rsidR="00886A17">
        <w:rPr>
          <w:rFonts w:ascii="Times New Roman" w:hAnsi="Times New Roman" w:cs="Times New Roman"/>
          <w:b/>
          <w:sz w:val="28"/>
          <w:szCs w:val="28"/>
        </w:rPr>
        <w:t>копонурского сельского поселения</w:t>
      </w:r>
    </w:p>
    <w:p w:rsidR="00886A17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C2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F2C28" w:rsidRDefault="000F2C28" w:rsidP="00886A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17" w:rsidRDefault="00886A17" w:rsidP="00886A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17" w:rsidRPr="000F2C28" w:rsidRDefault="00886A17" w:rsidP="00886A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C28" w:rsidRPr="00D50B30" w:rsidRDefault="000F2C28" w:rsidP="00BB51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Бойкопонурского сельского поселения Калининского района" </w:t>
      </w:r>
      <w:r w:rsidRPr="000F2C2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Бойкопонурского сельского поселения Калининского района"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Совет Бойкопонурского сельского поселения Калининского района</w:t>
      </w:r>
      <w:r w:rsidR="00045356" w:rsidRPr="0004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F2C28" w:rsidRPr="00D50B30" w:rsidRDefault="000F2C28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>1. Утвердить прогнозный план приватизации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имущества 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йкопонурского сельского поселения Калининского района 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гг., согласно приложению.</w:t>
      </w:r>
    </w:p>
    <w:p w:rsidR="000F2C28" w:rsidRPr="00D50B30" w:rsidRDefault="000F2C28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>2. Настоящее решение р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дминистрации Бо</w:t>
      </w:r>
      <w:r>
        <w:rPr>
          <w:rFonts w:ascii="Times New Roman" w:eastAsia="Times New Roman" w:hAnsi="Times New Roman" w:cs="Times New Roman"/>
          <w:sz w:val="28"/>
          <w:szCs w:val="28"/>
        </w:rPr>
        <w:t>йкопонурского сельского поселения Калининского района</w:t>
      </w:r>
      <w:r w:rsidRPr="00D50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C28" w:rsidRPr="00D50B30" w:rsidRDefault="000F2C28" w:rsidP="00BB51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F2C28" w:rsidRDefault="000F2C28" w:rsidP="00BB517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172" w:rsidRDefault="00BB5172" w:rsidP="00BB517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172" w:rsidRDefault="00BB5172" w:rsidP="00BB517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Default="000F2C28" w:rsidP="000F2C28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Бойкопонурского сельского поселения </w:t>
      </w:r>
    </w:p>
    <w:p w:rsidR="000F2C28" w:rsidRDefault="000F2C28" w:rsidP="00BB517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Ю.Я. Чернявский</w:t>
      </w:r>
    </w:p>
    <w:p w:rsidR="00BB5172" w:rsidRDefault="00BB5172" w:rsidP="00BB5172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sectPr w:rsidR="00BB5172" w:rsidSect="00A476C2">
          <w:head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54B99" w:rsidRPr="00B54B99" w:rsidRDefault="00B54B99" w:rsidP="00A9488A">
      <w:pPr>
        <w:tabs>
          <w:tab w:val="left" w:pos="1134"/>
        </w:tabs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Приложение 1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УТВЕРЖДЕН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решением Совета </w:t>
      </w:r>
    </w:p>
    <w:p w:rsidR="00B54B99" w:rsidRPr="00B54B99" w:rsidRDefault="00B54B99" w:rsidP="00A9488A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Бойкопонурского сельского поселения Калининского района  </w:t>
      </w:r>
    </w:p>
    <w:p w:rsidR="000F2C28" w:rsidRDefault="00B54B99" w:rsidP="00A9488A">
      <w:pPr>
        <w:ind w:left="4820"/>
        <w:rPr>
          <w:rFonts w:ascii="Times New Roman" w:eastAsia="Times New Roman CYR" w:hAnsi="Times New Roman" w:cs="Times New Roman"/>
          <w:bCs/>
        </w:rPr>
      </w:pP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от </w:t>
      </w:r>
      <w:r w:rsidR="00575D2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__________</w:t>
      </w:r>
      <w:r w:rsidRPr="00B54B9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№ </w:t>
      </w:r>
      <w:r w:rsidR="00575D2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____</w:t>
      </w:r>
    </w:p>
    <w:p w:rsidR="000F2C28" w:rsidRDefault="000F2C28" w:rsidP="000F2C2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75D2B" w:rsidRDefault="00575D2B" w:rsidP="000F2C2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28">
        <w:rPr>
          <w:rFonts w:ascii="Times New Roman" w:hAnsi="Times New Roman" w:cs="Times New Roman"/>
          <w:b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28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Бойкопонурского 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0F2C28" w:rsidRPr="000F2C28" w:rsidRDefault="000F2C28" w:rsidP="000F2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2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C2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2C2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F2C28" w:rsidRDefault="000F2C28" w:rsidP="00575D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D2B" w:rsidRDefault="00575D2B" w:rsidP="00575D2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Pr="00174FF0" w:rsidRDefault="00F21782" w:rsidP="00A9488A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2C28" w:rsidRPr="00174FF0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Бойкопонурского сельского поселения Калининского района на 2022-2024гг. (далее – Прогнозный план) разработан в соответствии с Федеральными законами от 21 декабря 2010 года № 178-ФЗ "О приватизации государственного и муниципального имущества", от 29 июля 1998 года, № 135-ФЗ "Об оценочной деятельности в Российской Федерации", Положением о проведении конкурса по продаже государственного и муниципального имущества на аукционе, Решением совета Бойкопонурского сельского поселения Калининского района "Об утверждении Положения о порядке и условиях приватизации муниципального имущества Бойкопонурского сельского поселения Калининского района".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Основными целями реализации настоящего Прогнозного плана являются:</w:t>
      </w:r>
    </w:p>
    <w:p w:rsidR="000F2C28" w:rsidRPr="00174FF0" w:rsidRDefault="00746149" w:rsidP="0074614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муниципальной собственности;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усилением социальной направленности приватизации;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2C28" w:rsidRPr="00174FF0">
        <w:rPr>
          <w:rFonts w:ascii="Times New Roman" w:hAnsi="Times New Roman" w:cs="Times New Roman"/>
          <w:sz w:val="28"/>
          <w:szCs w:val="28"/>
        </w:rPr>
        <w:t>обеспечение планомерности процесса приватизации;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Для достижения указанных целей приватизации муниципального имущества будет направлена на решение следующих задач: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продолжение структурных преобразований в экономике сельского поселения;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оптимизация структуры муниципальной собственности;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C28" w:rsidRPr="00174FF0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инвестиций в процесс приватизации;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рациональное пополнение доходов бюджета сельского поселения;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уменьшение расходов бюджета сельского поселения на управление муниципальным имуществом;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проведение предпродажной подготовки с привлечением аудиторов, оценщиков, финансовых и юридических консультантов;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приватизации предприятий в зависимости от их ликвидности;</w:t>
      </w:r>
    </w:p>
    <w:p w:rsidR="000F2C28" w:rsidRPr="00174FF0" w:rsidRDefault="0074614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обеспечение контроля выполнения обязательств собственниками приватизируемого имущества.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2. Перечни муниципального имущества, подлежащего приватизации на 2022-2024гг.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В рамках реализации задач по приватизации муниципального имущества на 2022-2024гг. необходимо осуществить продажу объектов недвижимости согласно приложению к настоящему Прогнозному плану.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3. Основные мероприятия по реализации Прогнозного плана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В целях реализации настоящего Прогнозного плана предусматривается проведение следующих мероприятий: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права муниципальной собственности на объекты недвижимости, подлежащие приватизации;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формирование земельных участков, занимаемых подлежащими приватизации объектами недвижимости;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оценка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подготовка и утверждение необходимых документов;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приватизации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подготовка и проведение конкурсов и аукционов по продаже муниципального имущества, распределение денежных, полученных от приватизации муниципального имущества;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перехода права собственности к новому собственнику;</w:t>
      </w:r>
    </w:p>
    <w:p w:rsidR="000F2C28" w:rsidRPr="00174FF0" w:rsidRDefault="00B2515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2C28" w:rsidRPr="00174FF0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4. Определение цены подлежащего приватизации муниципального имущества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5. Отчуждение земельных участков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</w:t>
      </w:r>
      <w:r w:rsidRPr="00174FF0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законодательством.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</w:t>
      </w:r>
      <w:proofErr w:type="gramStart"/>
      <w:r w:rsidRPr="00174FF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74FF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6. Финансовое обеспечение выполнения Прогнозного плана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7. Организация </w:t>
      </w:r>
      <w:proofErr w:type="gramStart"/>
      <w:r w:rsidRPr="00174F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4FF0">
        <w:rPr>
          <w:rFonts w:ascii="Times New Roman" w:hAnsi="Times New Roman" w:cs="Times New Roman"/>
          <w:sz w:val="28"/>
          <w:szCs w:val="28"/>
        </w:rPr>
        <w:t xml:space="preserve"> проведением приватизации муниципального имущества</w:t>
      </w:r>
      <w:r w:rsidR="001109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Целью контроля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0F2C28" w:rsidRPr="00174FF0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 xml:space="preserve">Обеспечение выполнения настоящего Прогнозного плана возлагается на </w:t>
      </w:r>
      <w:r w:rsidR="00776297" w:rsidRPr="00174FF0">
        <w:rPr>
          <w:rFonts w:ascii="Times New Roman" w:hAnsi="Times New Roman" w:cs="Times New Roman"/>
          <w:sz w:val="28"/>
          <w:szCs w:val="28"/>
        </w:rPr>
        <w:t>а</w:t>
      </w:r>
      <w:r w:rsidRPr="00174FF0">
        <w:rPr>
          <w:rFonts w:ascii="Times New Roman" w:hAnsi="Times New Roman" w:cs="Times New Roman"/>
          <w:sz w:val="28"/>
          <w:szCs w:val="28"/>
        </w:rPr>
        <w:t>дминистрацию Бо</w:t>
      </w:r>
      <w:r w:rsidR="00776297" w:rsidRPr="00174FF0">
        <w:rPr>
          <w:rFonts w:ascii="Times New Roman" w:hAnsi="Times New Roman" w:cs="Times New Roman"/>
          <w:sz w:val="28"/>
          <w:szCs w:val="28"/>
        </w:rPr>
        <w:t>йкопонурского</w:t>
      </w:r>
      <w:r w:rsidRPr="00174F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6297" w:rsidRPr="00174FF0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74FF0">
        <w:rPr>
          <w:rFonts w:ascii="Times New Roman" w:hAnsi="Times New Roman" w:cs="Times New Roman"/>
          <w:sz w:val="28"/>
          <w:szCs w:val="28"/>
        </w:rPr>
        <w:t>.</w:t>
      </w:r>
    </w:p>
    <w:p w:rsidR="000F2C28" w:rsidRDefault="000F2C28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0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202</w:t>
      </w:r>
      <w:r w:rsidR="00776297" w:rsidRPr="00174FF0">
        <w:rPr>
          <w:rFonts w:ascii="Times New Roman" w:hAnsi="Times New Roman" w:cs="Times New Roman"/>
          <w:sz w:val="28"/>
          <w:szCs w:val="28"/>
        </w:rPr>
        <w:t>2</w:t>
      </w:r>
      <w:r w:rsidRPr="00174FF0">
        <w:rPr>
          <w:rFonts w:ascii="Times New Roman" w:hAnsi="Times New Roman" w:cs="Times New Roman"/>
          <w:sz w:val="28"/>
          <w:szCs w:val="28"/>
        </w:rPr>
        <w:t>-202</w:t>
      </w:r>
      <w:r w:rsidR="00776297" w:rsidRPr="00174FF0">
        <w:rPr>
          <w:rFonts w:ascii="Times New Roman" w:hAnsi="Times New Roman" w:cs="Times New Roman"/>
          <w:sz w:val="28"/>
          <w:szCs w:val="28"/>
        </w:rPr>
        <w:t>4</w:t>
      </w:r>
      <w:r w:rsidRPr="00174FF0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174F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4FF0">
        <w:rPr>
          <w:rFonts w:ascii="Times New Roman" w:hAnsi="Times New Roman" w:cs="Times New Roman"/>
          <w:sz w:val="28"/>
          <w:szCs w:val="28"/>
        </w:rPr>
        <w:t xml:space="preserve">редставляется в </w:t>
      </w:r>
      <w:r w:rsidR="00776297" w:rsidRPr="00174FF0">
        <w:rPr>
          <w:rFonts w:ascii="Times New Roman" w:hAnsi="Times New Roman" w:cs="Times New Roman"/>
          <w:sz w:val="28"/>
          <w:szCs w:val="28"/>
        </w:rPr>
        <w:t>Совет Бойкопонурского сельского поселения Калининского района</w:t>
      </w:r>
      <w:r w:rsidRPr="00174FF0">
        <w:rPr>
          <w:rFonts w:ascii="Times New Roman" w:hAnsi="Times New Roman" w:cs="Times New Roman"/>
          <w:sz w:val="28"/>
          <w:szCs w:val="28"/>
        </w:rPr>
        <w:t xml:space="preserve"> до 1 марта года следующего за отчетным.</w:t>
      </w: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52" w:rsidRDefault="00110952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030800" w:rsidRPr="00D50B3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</w:t>
      </w:r>
      <w:r w:rsidR="0011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109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Г.Н.Огарков</w:t>
      </w:r>
      <w:proofErr w:type="spellEnd"/>
    </w:p>
    <w:p w:rsidR="00030800" w:rsidRPr="00D50B30" w:rsidRDefault="00030800" w:rsidP="00030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30800" w:rsidRDefault="00030800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99" w:rsidRDefault="00B54B99" w:rsidP="007461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99" w:rsidRDefault="00B54B99" w:rsidP="00174FF0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54B99" w:rsidSect="00030800">
          <w:headerReference w:type="defaul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Приложение </w:t>
      </w:r>
    </w:p>
    <w:p w:rsidR="00B25158" w:rsidRP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 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>Прогнозн</w:t>
      </w:r>
      <w:r>
        <w:rPr>
          <w:rFonts w:ascii="Times New Roman" w:eastAsia="Times New Roman CYR" w:hAnsi="Times New Roman" w:cs="Times New Roman"/>
          <w:sz w:val="28"/>
          <w:szCs w:val="28"/>
        </w:rPr>
        <w:t>ому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25158">
        <w:rPr>
          <w:rFonts w:ascii="Times New Roman" w:eastAsia="Times New Roman CYR" w:hAnsi="Times New Roman" w:cs="Times New Roman"/>
          <w:sz w:val="28"/>
          <w:szCs w:val="28"/>
        </w:rPr>
        <w:t>муниципального имущества</w:t>
      </w:r>
    </w:p>
    <w:p w:rsidR="00B25158" w:rsidRPr="00B25158" w:rsidRDefault="00B25158" w:rsidP="00B25158">
      <w:pPr>
        <w:ind w:left="4962"/>
        <w:rPr>
          <w:rFonts w:ascii="Times New Roman" w:eastAsia="Times New Roman CYR" w:hAnsi="Times New Roman" w:cs="Times New Roman"/>
          <w:sz w:val="28"/>
          <w:szCs w:val="28"/>
        </w:rPr>
      </w:pPr>
      <w:r w:rsidRPr="00B25158">
        <w:rPr>
          <w:rFonts w:ascii="Times New Roman" w:eastAsia="Times New Roman CYR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B25158" w:rsidRDefault="00B25158" w:rsidP="00B25158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25158">
        <w:rPr>
          <w:rFonts w:ascii="Times New Roman" w:eastAsia="Times New Roman CYR" w:hAnsi="Times New Roman" w:cs="Times New Roman"/>
          <w:sz w:val="28"/>
          <w:szCs w:val="28"/>
        </w:rPr>
        <w:t>на 2022-2024 гг.</w:t>
      </w:r>
    </w:p>
    <w:p w:rsidR="00A742D0" w:rsidRDefault="00A742D0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331" w:rsidRDefault="000F2C28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объектов недвижимости, подлежащих приватизации </w:t>
      </w:r>
    </w:p>
    <w:p w:rsidR="000F2C28" w:rsidRPr="00D50B30" w:rsidRDefault="000F2C28" w:rsidP="000F2C2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77629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77629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50B30"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0F2C28" w:rsidRPr="00D50B30" w:rsidRDefault="000F2C28" w:rsidP="000F2C2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38" w:tblpY="-3"/>
        <w:tblW w:w="9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4"/>
        <w:gridCol w:w="2343"/>
        <w:gridCol w:w="2385"/>
        <w:gridCol w:w="1527"/>
        <w:gridCol w:w="2829"/>
      </w:tblGrid>
      <w:tr w:rsidR="00174FF0" w:rsidRPr="00D50B30" w:rsidTr="00030800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174FF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174FF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Краткая характеристика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Местонахождение объекта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Год ввода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174FF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</w:rPr>
            </w:pPr>
            <w:r w:rsidRPr="00174FF0">
              <w:rPr>
                <w:rFonts w:ascii="Times New Roman" w:eastAsia="Times New Roman" w:hAnsi="Times New Roman" w:cs="Times New Roman"/>
                <w:bCs/>
              </w:rPr>
              <w:t>Примечания</w:t>
            </w:r>
          </w:p>
        </w:tc>
      </w:tr>
      <w:tr w:rsidR="00174FF0" w:rsidRPr="00D50B30" w:rsidTr="00030800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кирпичное здание, общая площадь 267.9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5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Андреевская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26В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1958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4FF0" w:rsidRPr="00D50B30" w:rsidRDefault="00174FF0" w:rsidP="00030800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  <w:proofErr w:type="gramEnd"/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состоящее из двух помещений с одним общим входом.</w:t>
            </w:r>
            <w:r w:rsidRPr="00D50B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Допускается реконструкция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30800" w:rsidRDefault="0003080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74FF0" w:rsidRPr="00D50B30" w:rsidRDefault="00174FF0" w:rsidP="0003080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F2C28" w:rsidRPr="00D50B30" w:rsidRDefault="000F2C28" w:rsidP="000308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F2C28" w:rsidRDefault="000F2C28" w:rsidP="000F2C28">
      <w:pPr>
        <w:rPr>
          <w:rFonts w:ascii="Times New Roman" w:eastAsia="Times New Roman CYR" w:hAnsi="Times New Roman" w:cs="Times New Roman"/>
          <w:sz w:val="28"/>
          <w:szCs w:val="28"/>
        </w:rPr>
      </w:pPr>
    </w:p>
    <w:sectPr w:rsidR="000F2C28" w:rsidSect="00F21782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75" w:rsidRDefault="00CE0B75" w:rsidP="00B54B99">
      <w:r>
        <w:separator/>
      </w:r>
    </w:p>
  </w:endnote>
  <w:endnote w:type="continuationSeparator" w:id="0">
    <w:p w:rsidR="00CE0B75" w:rsidRDefault="00CE0B75" w:rsidP="00B5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75" w:rsidRDefault="00CE0B75" w:rsidP="00B54B99">
      <w:r>
        <w:separator/>
      </w:r>
    </w:p>
  </w:footnote>
  <w:footnote w:type="continuationSeparator" w:id="0">
    <w:p w:rsidR="00CE0B75" w:rsidRDefault="00CE0B75" w:rsidP="00B5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8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800" w:rsidRDefault="00030800">
        <w:pPr>
          <w:pStyle w:val="a9"/>
          <w:jc w:val="center"/>
          <w:rPr>
            <w:rFonts w:ascii="Times New Roman" w:hAnsi="Times New Roman" w:cs="Times New Roman"/>
          </w:rPr>
        </w:pPr>
        <w:r w:rsidRPr="00030800">
          <w:rPr>
            <w:rFonts w:ascii="Times New Roman" w:hAnsi="Times New Roman" w:cs="Times New Roman"/>
          </w:rPr>
          <w:fldChar w:fldCharType="begin"/>
        </w:r>
        <w:r w:rsidRPr="00030800">
          <w:rPr>
            <w:rFonts w:ascii="Times New Roman" w:hAnsi="Times New Roman" w:cs="Times New Roman"/>
          </w:rPr>
          <w:instrText>PAGE   \* MERGEFORMAT</w:instrText>
        </w:r>
        <w:r w:rsidRPr="00030800">
          <w:rPr>
            <w:rFonts w:ascii="Times New Roman" w:hAnsi="Times New Roman" w:cs="Times New Roman"/>
          </w:rPr>
          <w:fldChar w:fldCharType="separate"/>
        </w:r>
        <w:r w:rsidR="00110952">
          <w:rPr>
            <w:rFonts w:ascii="Times New Roman" w:hAnsi="Times New Roman" w:cs="Times New Roman"/>
            <w:noProof/>
          </w:rPr>
          <w:t>1</w:t>
        </w:r>
        <w:r w:rsidRPr="0003080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9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800" w:rsidRDefault="00030800">
        <w:pPr>
          <w:pStyle w:val="a9"/>
          <w:jc w:val="center"/>
          <w:rPr>
            <w:rFonts w:ascii="Times New Roman" w:hAnsi="Times New Roman" w:cs="Times New Roman"/>
          </w:rPr>
        </w:pPr>
        <w:r w:rsidRPr="00030800">
          <w:rPr>
            <w:rFonts w:ascii="Times New Roman" w:hAnsi="Times New Roman" w:cs="Times New Roman"/>
          </w:rPr>
          <w:fldChar w:fldCharType="begin"/>
        </w:r>
        <w:r w:rsidRPr="00030800">
          <w:rPr>
            <w:rFonts w:ascii="Times New Roman" w:hAnsi="Times New Roman" w:cs="Times New Roman"/>
          </w:rPr>
          <w:instrText>PAGE   \* MERGEFORMAT</w:instrText>
        </w:r>
        <w:r w:rsidRPr="00030800">
          <w:rPr>
            <w:rFonts w:ascii="Times New Roman" w:hAnsi="Times New Roman" w:cs="Times New Roman"/>
          </w:rPr>
          <w:fldChar w:fldCharType="separate"/>
        </w:r>
        <w:r w:rsidR="00110952">
          <w:rPr>
            <w:rFonts w:ascii="Times New Roman" w:hAnsi="Times New Roman" w:cs="Times New Roman"/>
            <w:noProof/>
          </w:rPr>
          <w:t>2</w:t>
        </w:r>
        <w:r w:rsidRPr="0003080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AC5"/>
    <w:multiLevelType w:val="hybridMultilevel"/>
    <w:tmpl w:val="1E004AFA"/>
    <w:lvl w:ilvl="0" w:tplc="AFF03E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34"/>
    <w:rsid w:val="00030800"/>
    <w:rsid w:val="00043AE6"/>
    <w:rsid w:val="00045356"/>
    <w:rsid w:val="000F2C28"/>
    <w:rsid w:val="00107234"/>
    <w:rsid w:val="00110952"/>
    <w:rsid w:val="00155331"/>
    <w:rsid w:val="00174FF0"/>
    <w:rsid w:val="0018580A"/>
    <w:rsid w:val="002A5283"/>
    <w:rsid w:val="00344076"/>
    <w:rsid w:val="00575D2B"/>
    <w:rsid w:val="00746149"/>
    <w:rsid w:val="00776297"/>
    <w:rsid w:val="007C7B7B"/>
    <w:rsid w:val="00886A17"/>
    <w:rsid w:val="008A7B74"/>
    <w:rsid w:val="00945BE8"/>
    <w:rsid w:val="00951FCC"/>
    <w:rsid w:val="00A4271D"/>
    <w:rsid w:val="00A476C2"/>
    <w:rsid w:val="00A742D0"/>
    <w:rsid w:val="00A9488A"/>
    <w:rsid w:val="00B25158"/>
    <w:rsid w:val="00B54B99"/>
    <w:rsid w:val="00B85FB3"/>
    <w:rsid w:val="00BB5172"/>
    <w:rsid w:val="00CE0B75"/>
    <w:rsid w:val="00DB361B"/>
    <w:rsid w:val="00F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A476C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4">
    <w:name w:val="Hyperlink"/>
    <w:rsid w:val="000F2C28"/>
    <w:rPr>
      <w:color w:val="000080"/>
      <w:u w:val="single"/>
    </w:rPr>
  </w:style>
  <w:style w:type="paragraph" w:styleId="a5">
    <w:name w:val="Body Text"/>
    <w:basedOn w:val="a"/>
    <w:link w:val="a6"/>
    <w:rsid w:val="000F2C28"/>
    <w:pPr>
      <w:spacing w:after="120"/>
    </w:pPr>
  </w:style>
  <w:style w:type="character" w:customStyle="1" w:styleId="a6">
    <w:name w:val="Основной текст Знак"/>
    <w:basedOn w:val="a0"/>
    <w:link w:val="a5"/>
    <w:rsid w:val="000F2C28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No Spacing"/>
    <w:uiPriority w:val="1"/>
    <w:qFormat/>
    <w:rsid w:val="000F2C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A476C2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paragraph" w:customStyle="1" w:styleId="a8">
    <w:name w:val="Нормальный (таблица)"/>
    <w:basedOn w:val="a"/>
    <w:next w:val="a"/>
    <w:rsid w:val="00A476C2"/>
    <w:pPr>
      <w:suppressAutoHyphens w:val="0"/>
      <w:autoSpaceDN w:val="0"/>
      <w:adjustRightInd w:val="0"/>
      <w:jc w:val="both"/>
    </w:pPr>
    <w:rPr>
      <w:rFonts w:eastAsia="Times New Roman"/>
      <w:sz w:val="26"/>
      <w:szCs w:val="26"/>
      <w:lang w:bidi="ar-SA"/>
    </w:rPr>
  </w:style>
  <w:style w:type="paragraph" w:styleId="a9">
    <w:name w:val="header"/>
    <w:basedOn w:val="a"/>
    <w:link w:val="aa"/>
    <w:uiPriority w:val="99"/>
    <w:unhideWhenUsed/>
    <w:rsid w:val="00B54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B99"/>
    <w:rPr>
      <w:rFonts w:ascii="Arial" w:eastAsia="Arial" w:hAnsi="Arial" w:cs="Arial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54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B99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Юрист</cp:lastModifiedBy>
  <cp:revision>12</cp:revision>
  <dcterms:created xsi:type="dcterms:W3CDTF">2022-09-07T11:22:00Z</dcterms:created>
  <dcterms:modified xsi:type="dcterms:W3CDTF">2022-09-08T10:27:00Z</dcterms:modified>
</cp:coreProperties>
</file>